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C61" w:rsidRPr="00B046A1" w:rsidRDefault="002655E9" w:rsidP="002655E9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</w:r>
      <w:r w:rsidRPr="00B046A1">
        <w:rPr>
          <w:rFonts w:ascii="Times New Roman" w:hAnsi="Times New Roman" w:cs="Times New Roman"/>
          <w:sz w:val="23"/>
          <w:szCs w:val="23"/>
        </w:rPr>
        <w:tab/>
        <w:t>Załącznik nr 3</w:t>
      </w:r>
    </w:p>
    <w:p w:rsidR="002655E9" w:rsidRPr="00B046A1" w:rsidRDefault="002655E9" w:rsidP="002655E9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B046A1">
        <w:rPr>
          <w:rFonts w:ascii="Times New Roman" w:hAnsi="Times New Roman" w:cs="Times New Roman"/>
          <w:sz w:val="23"/>
          <w:szCs w:val="23"/>
        </w:rPr>
        <w:t xml:space="preserve">do Uchwały Nr </w:t>
      </w:r>
    </w:p>
    <w:p w:rsidR="002655E9" w:rsidRPr="00B046A1" w:rsidRDefault="002655E9" w:rsidP="002655E9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B046A1">
        <w:rPr>
          <w:rFonts w:ascii="Times New Roman" w:hAnsi="Times New Roman" w:cs="Times New Roman"/>
          <w:sz w:val="23"/>
          <w:szCs w:val="23"/>
        </w:rPr>
        <w:t>Sejmiku Woj. Pomorskiego</w:t>
      </w:r>
    </w:p>
    <w:p w:rsidR="002655E9" w:rsidRPr="00B046A1" w:rsidRDefault="002655E9" w:rsidP="002655E9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B046A1">
        <w:rPr>
          <w:rFonts w:ascii="Times New Roman" w:hAnsi="Times New Roman" w:cs="Times New Roman"/>
          <w:sz w:val="23"/>
          <w:szCs w:val="23"/>
        </w:rPr>
        <w:t>z dnia</w:t>
      </w:r>
    </w:p>
    <w:p w:rsidR="002655E9" w:rsidRPr="00B046A1" w:rsidRDefault="002655E9" w:rsidP="002655E9">
      <w:pPr>
        <w:jc w:val="right"/>
        <w:rPr>
          <w:rFonts w:ascii="Times New Roman" w:hAnsi="Times New Roman" w:cs="Times New Roman"/>
          <w:sz w:val="23"/>
          <w:szCs w:val="23"/>
        </w:rPr>
      </w:pPr>
    </w:p>
    <w:p w:rsidR="00054C61" w:rsidRPr="00B046A1" w:rsidRDefault="002655E9" w:rsidP="00B046A1">
      <w:pPr>
        <w:rPr>
          <w:rFonts w:ascii="Times New Roman" w:hAnsi="Times New Roman" w:cs="Times New Roman"/>
          <w:sz w:val="23"/>
          <w:szCs w:val="23"/>
        </w:rPr>
      </w:pPr>
      <w:r w:rsidRPr="00B046A1">
        <w:rPr>
          <w:rFonts w:ascii="Times New Roman" w:hAnsi="Times New Roman" w:cs="Times New Roman"/>
          <w:sz w:val="23"/>
          <w:szCs w:val="23"/>
        </w:rPr>
        <w:t>OBJAŚNIENIA PRZYJĘTYCH WA</w:t>
      </w:r>
      <w:r w:rsidR="00316E39" w:rsidRPr="00B046A1">
        <w:rPr>
          <w:rFonts w:ascii="Times New Roman" w:hAnsi="Times New Roman" w:cs="Times New Roman"/>
          <w:sz w:val="23"/>
          <w:szCs w:val="23"/>
        </w:rPr>
        <w:t xml:space="preserve">RTOŚCI DO WIELOLETNIEJ PROGNOZY </w:t>
      </w:r>
      <w:r w:rsidRPr="00B046A1">
        <w:rPr>
          <w:rFonts w:ascii="Times New Roman" w:hAnsi="Times New Roman" w:cs="Times New Roman"/>
          <w:sz w:val="23"/>
          <w:szCs w:val="23"/>
        </w:rPr>
        <w:t>FINANSOWEJ /WPF/ WOJEWÓDZTWA POMORSKIEGO</w:t>
      </w:r>
    </w:p>
    <w:p w:rsidR="002655E9" w:rsidRPr="00AC1128" w:rsidRDefault="002655E9">
      <w:pPr>
        <w:rPr>
          <w:rFonts w:ascii="Calibri" w:hAnsi="Calibri" w:cs="Calibri"/>
          <w:color w:val="365F91" w:themeColor="accent1" w:themeShade="BF"/>
        </w:rPr>
      </w:pPr>
    </w:p>
    <w:p w:rsidR="003C2720" w:rsidRDefault="002655E9" w:rsidP="008B2A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BA2">
        <w:rPr>
          <w:rFonts w:ascii="Times New Roman" w:hAnsi="Times New Roman" w:cs="Times New Roman"/>
          <w:sz w:val="24"/>
          <w:szCs w:val="24"/>
        </w:rPr>
        <w:t xml:space="preserve">Wieloletnia Prognoza Finansowa /WPF/ dla Samorządu Województwa Pomorskiego </w:t>
      </w:r>
      <w:r w:rsidR="00A36AA2">
        <w:rPr>
          <w:rFonts w:ascii="Times New Roman" w:hAnsi="Times New Roman" w:cs="Times New Roman"/>
          <w:sz w:val="24"/>
          <w:szCs w:val="24"/>
        </w:rPr>
        <w:t xml:space="preserve">/SWP/ </w:t>
      </w:r>
      <w:r w:rsidRPr="00943BA2">
        <w:rPr>
          <w:rFonts w:ascii="Times New Roman" w:hAnsi="Times New Roman" w:cs="Times New Roman"/>
          <w:sz w:val="24"/>
          <w:szCs w:val="24"/>
        </w:rPr>
        <w:t xml:space="preserve">została opracowana zgodnie z </w:t>
      </w:r>
      <w:r w:rsidR="00943BA2" w:rsidRPr="00943BA2">
        <w:rPr>
          <w:rFonts w:ascii="Times New Roman" w:hAnsi="Times New Roman" w:cs="Times New Roman"/>
          <w:sz w:val="24"/>
          <w:szCs w:val="24"/>
        </w:rPr>
        <w:t xml:space="preserve">przepisami art. 226-232 </w:t>
      </w:r>
      <w:r w:rsidR="00D200BB" w:rsidRPr="00943BA2">
        <w:rPr>
          <w:rFonts w:ascii="Times New Roman" w:hAnsi="Times New Roman" w:cs="Times New Roman"/>
          <w:sz w:val="24"/>
          <w:szCs w:val="24"/>
        </w:rPr>
        <w:t>Ustaw</w:t>
      </w:r>
      <w:r w:rsidR="00943BA2" w:rsidRPr="00943BA2">
        <w:rPr>
          <w:rFonts w:ascii="Times New Roman" w:hAnsi="Times New Roman" w:cs="Times New Roman"/>
          <w:sz w:val="24"/>
          <w:szCs w:val="24"/>
        </w:rPr>
        <w:t>y</w:t>
      </w:r>
      <w:r w:rsidR="00D200BB" w:rsidRPr="00943BA2">
        <w:rPr>
          <w:rFonts w:ascii="Times New Roman" w:hAnsi="Times New Roman" w:cs="Times New Roman"/>
          <w:sz w:val="24"/>
          <w:szCs w:val="24"/>
        </w:rPr>
        <w:t xml:space="preserve"> z 20</w:t>
      </w:r>
      <w:r w:rsidRPr="00943BA2">
        <w:rPr>
          <w:rFonts w:ascii="Times New Roman" w:hAnsi="Times New Roman" w:cs="Times New Roman"/>
          <w:sz w:val="24"/>
          <w:szCs w:val="24"/>
        </w:rPr>
        <w:t>09 r</w:t>
      </w:r>
      <w:r w:rsidR="00943BA2" w:rsidRPr="00943BA2">
        <w:rPr>
          <w:rFonts w:ascii="Times New Roman" w:hAnsi="Times New Roman" w:cs="Times New Roman"/>
          <w:sz w:val="24"/>
          <w:szCs w:val="24"/>
        </w:rPr>
        <w:t xml:space="preserve">. </w:t>
      </w:r>
      <w:r w:rsidRPr="00943BA2">
        <w:rPr>
          <w:rFonts w:ascii="Times New Roman" w:hAnsi="Times New Roman" w:cs="Times New Roman"/>
          <w:sz w:val="24"/>
          <w:szCs w:val="24"/>
        </w:rPr>
        <w:t xml:space="preserve">o finansach publicznych </w:t>
      </w:r>
      <w:r w:rsidR="00EF09FE" w:rsidRPr="00943BA2">
        <w:rPr>
          <w:rFonts w:ascii="Times New Roman" w:hAnsi="Times New Roman" w:cs="Times New Roman"/>
          <w:sz w:val="24"/>
          <w:szCs w:val="24"/>
        </w:rPr>
        <w:t>oraz</w:t>
      </w:r>
      <w:r w:rsidR="003C2720" w:rsidRPr="00943BA2">
        <w:rPr>
          <w:rFonts w:ascii="Times New Roman" w:hAnsi="Times New Roman" w:cs="Times New Roman"/>
          <w:sz w:val="24"/>
          <w:szCs w:val="24"/>
        </w:rPr>
        <w:t xml:space="preserve"> </w:t>
      </w:r>
      <w:r w:rsidR="00EF09FE" w:rsidRPr="00943BA2">
        <w:rPr>
          <w:rFonts w:ascii="Times New Roman" w:hAnsi="Times New Roman" w:cs="Times New Roman"/>
          <w:sz w:val="24"/>
          <w:szCs w:val="24"/>
        </w:rPr>
        <w:t>Rozporządzeni</w:t>
      </w:r>
      <w:r w:rsidR="00AC5AED">
        <w:rPr>
          <w:rFonts w:ascii="Times New Roman" w:hAnsi="Times New Roman" w:cs="Times New Roman"/>
          <w:sz w:val="24"/>
          <w:szCs w:val="24"/>
        </w:rPr>
        <w:t>em</w:t>
      </w:r>
      <w:r w:rsidR="00D200BB" w:rsidRPr="00943BA2">
        <w:rPr>
          <w:rFonts w:ascii="Times New Roman" w:hAnsi="Times New Roman" w:cs="Times New Roman"/>
          <w:sz w:val="24"/>
          <w:szCs w:val="24"/>
        </w:rPr>
        <w:t xml:space="preserve"> Minis</w:t>
      </w:r>
      <w:r w:rsidR="00F209F1" w:rsidRPr="00943BA2">
        <w:rPr>
          <w:rFonts w:ascii="Times New Roman" w:hAnsi="Times New Roman" w:cs="Times New Roman"/>
          <w:sz w:val="24"/>
          <w:szCs w:val="24"/>
        </w:rPr>
        <w:t>tra Finansów</w:t>
      </w:r>
      <w:r w:rsidR="00BB20E5">
        <w:rPr>
          <w:rFonts w:ascii="Times New Roman" w:hAnsi="Times New Roman" w:cs="Times New Roman"/>
          <w:sz w:val="24"/>
          <w:szCs w:val="24"/>
        </w:rPr>
        <w:t>, Inwestycji i Rozwoju</w:t>
      </w:r>
      <w:r w:rsidR="00F209F1" w:rsidRPr="00943BA2">
        <w:rPr>
          <w:rFonts w:ascii="Times New Roman" w:hAnsi="Times New Roman" w:cs="Times New Roman"/>
          <w:sz w:val="24"/>
          <w:szCs w:val="24"/>
        </w:rPr>
        <w:t xml:space="preserve"> z </w:t>
      </w:r>
      <w:r w:rsidR="00D200BB" w:rsidRPr="00943BA2">
        <w:rPr>
          <w:rFonts w:ascii="Times New Roman" w:hAnsi="Times New Roman" w:cs="Times New Roman"/>
          <w:sz w:val="24"/>
          <w:szCs w:val="24"/>
        </w:rPr>
        <w:t>201</w:t>
      </w:r>
      <w:r w:rsidR="00943BA2" w:rsidRPr="00943BA2">
        <w:rPr>
          <w:rFonts w:ascii="Times New Roman" w:hAnsi="Times New Roman" w:cs="Times New Roman"/>
          <w:sz w:val="24"/>
          <w:szCs w:val="24"/>
        </w:rPr>
        <w:t>9</w:t>
      </w:r>
      <w:r w:rsidR="00D200BB" w:rsidRPr="00943BA2">
        <w:rPr>
          <w:rFonts w:ascii="Times New Roman" w:hAnsi="Times New Roman" w:cs="Times New Roman"/>
          <w:sz w:val="24"/>
          <w:szCs w:val="24"/>
        </w:rPr>
        <w:t xml:space="preserve"> r</w:t>
      </w:r>
      <w:r w:rsidR="00943BA2" w:rsidRPr="00943BA2">
        <w:rPr>
          <w:rFonts w:ascii="Times New Roman" w:hAnsi="Times New Roman" w:cs="Times New Roman"/>
          <w:sz w:val="24"/>
          <w:szCs w:val="24"/>
        </w:rPr>
        <w:t>. zmieniającym rozporządzenie</w:t>
      </w:r>
      <w:r w:rsidR="00D200BB" w:rsidRPr="00943BA2">
        <w:rPr>
          <w:rFonts w:ascii="Times New Roman" w:hAnsi="Times New Roman" w:cs="Times New Roman"/>
          <w:sz w:val="24"/>
          <w:szCs w:val="24"/>
        </w:rPr>
        <w:t xml:space="preserve"> w sprawie wieloletniej prognozy finansowej </w:t>
      </w:r>
      <w:r w:rsidR="00EF09FE" w:rsidRPr="00943BA2">
        <w:rPr>
          <w:rFonts w:ascii="Times New Roman" w:hAnsi="Times New Roman" w:cs="Times New Roman"/>
          <w:sz w:val="24"/>
          <w:szCs w:val="24"/>
        </w:rPr>
        <w:t>jednostki samorządu terytorialnego</w:t>
      </w:r>
      <w:r w:rsidR="00A6556D" w:rsidRPr="00943BA2">
        <w:rPr>
          <w:rFonts w:ascii="Times New Roman" w:hAnsi="Times New Roman" w:cs="Times New Roman"/>
          <w:sz w:val="24"/>
          <w:szCs w:val="24"/>
        </w:rPr>
        <w:t>.</w:t>
      </w:r>
      <w:r w:rsidR="00E40857" w:rsidRPr="00E40857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 </w:t>
      </w:r>
    </w:p>
    <w:p w:rsidR="00E40857" w:rsidRPr="00E40857" w:rsidRDefault="00A36AA2" w:rsidP="008B2A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Przyjęt</w:t>
      </w:r>
      <w:r w:rsidR="003C6D7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0857">
        <w:rPr>
          <w:rFonts w:ascii="Times New Roman" w:hAnsi="Times New Roman" w:cs="Times New Roman"/>
          <w:sz w:val="24"/>
          <w:szCs w:val="24"/>
        </w:rPr>
        <w:t xml:space="preserve">wartości </w:t>
      </w:r>
      <w:r w:rsidR="003C6D7D">
        <w:rPr>
          <w:rFonts w:ascii="Times New Roman" w:hAnsi="Times New Roman" w:cs="Times New Roman"/>
          <w:sz w:val="24"/>
          <w:szCs w:val="24"/>
        </w:rPr>
        <w:t xml:space="preserve">w WPF </w:t>
      </w:r>
      <w:r w:rsidR="00E40857" w:rsidRPr="00A36AA2">
        <w:rPr>
          <w:rFonts w:ascii="Times New Roman" w:hAnsi="Times New Roman" w:cs="Times New Roman"/>
          <w:sz w:val="24"/>
          <w:szCs w:val="24"/>
        </w:rPr>
        <w:t>uwzględniają dane makroekonomiczne</w:t>
      </w:r>
      <w:r w:rsidR="00E40857">
        <w:rPr>
          <w:rFonts w:ascii="Times New Roman" w:hAnsi="Times New Roman" w:cs="Times New Roman"/>
          <w:sz w:val="24"/>
          <w:szCs w:val="24"/>
        </w:rPr>
        <w:t xml:space="preserve"> określone przez Ministerstwo Finansów </w:t>
      </w:r>
      <w:r w:rsidR="00E40857" w:rsidRPr="00A36AA2">
        <w:rPr>
          <w:rFonts w:ascii="Times New Roman" w:hAnsi="Times New Roman" w:cs="Times New Roman"/>
          <w:sz w:val="24"/>
          <w:szCs w:val="24"/>
        </w:rPr>
        <w:t xml:space="preserve">dotyczące prognoz w zakresie dynamiki Produktu Krajowego Brutto </w:t>
      </w:r>
      <w:r w:rsidR="00E40857" w:rsidRPr="00E40857">
        <w:rPr>
          <w:rFonts w:ascii="Times New Roman" w:hAnsi="Times New Roman" w:cs="Times New Roman"/>
          <w:sz w:val="24"/>
          <w:szCs w:val="24"/>
        </w:rPr>
        <w:t>(PKB) oraz kształtowania średniorocznej dynamiki cen towarów i usług konsumpcyjnych (inflacji), a także dan</w:t>
      </w:r>
      <w:r w:rsidR="007D4464">
        <w:rPr>
          <w:rFonts w:ascii="Times New Roman" w:hAnsi="Times New Roman" w:cs="Times New Roman"/>
          <w:sz w:val="24"/>
          <w:szCs w:val="24"/>
        </w:rPr>
        <w:t>ych</w:t>
      </w:r>
      <w:r w:rsidR="00E40857" w:rsidRPr="00E40857">
        <w:rPr>
          <w:rFonts w:ascii="Times New Roman" w:hAnsi="Times New Roman" w:cs="Times New Roman"/>
          <w:sz w:val="24"/>
          <w:szCs w:val="24"/>
        </w:rPr>
        <w:t xml:space="preserve"> historycznych, w zakresie poszczególnych źródeł dochodów </w:t>
      </w:r>
      <w:r w:rsidR="00B824CD">
        <w:rPr>
          <w:rFonts w:ascii="Times New Roman" w:hAnsi="Times New Roman" w:cs="Times New Roman"/>
          <w:sz w:val="24"/>
          <w:szCs w:val="24"/>
        </w:rPr>
        <w:br/>
      </w:r>
      <w:r w:rsidR="00E40857" w:rsidRPr="00E40857">
        <w:rPr>
          <w:rFonts w:ascii="Times New Roman" w:hAnsi="Times New Roman" w:cs="Times New Roman"/>
          <w:sz w:val="24"/>
          <w:szCs w:val="24"/>
        </w:rPr>
        <w:t xml:space="preserve">i kategorii wydatków, przyjmując za punkt odniesienia wartości faktycznie poniesione </w:t>
      </w:r>
      <w:r w:rsidR="00B824CD">
        <w:rPr>
          <w:rFonts w:ascii="Times New Roman" w:hAnsi="Times New Roman" w:cs="Times New Roman"/>
          <w:sz w:val="24"/>
          <w:szCs w:val="24"/>
        </w:rPr>
        <w:br/>
      </w:r>
      <w:r w:rsidR="00E40857" w:rsidRPr="00E40857">
        <w:rPr>
          <w:rFonts w:ascii="Times New Roman" w:hAnsi="Times New Roman" w:cs="Times New Roman"/>
          <w:sz w:val="24"/>
          <w:szCs w:val="24"/>
        </w:rPr>
        <w:t>w latach poprzednich.</w:t>
      </w:r>
    </w:p>
    <w:p w:rsidR="006B313F" w:rsidRPr="00E40857" w:rsidRDefault="005F1D96" w:rsidP="004630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857">
        <w:rPr>
          <w:rFonts w:ascii="Times New Roman" w:hAnsi="Times New Roman" w:cs="Times New Roman"/>
          <w:sz w:val="24"/>
          <w:szCs w:val="24"/>
        </w:rPr>
        <w:t>P</w:t>
      </w:r>
      <w:r w:rsidR="006B313F" w:rsidRPr="00E40857">
        <w:rPr>
          <w:rFonts w:ascii="Times New Roman" w:hAnsi="Times New Roman" w:cs="Times New Roman"/>
          <w:sz w:val="24"/>
          <w:szCs w:val="24"/>
        </w:rPr>
        <w:t>lanowani</w:t>
      </w:r>
      <w:r w:rsidRPr="00E40857">
        <w:rPr>
          <w:rFonts w:ascii="Times New Roman" w:hAnsi="Times New Roman" w:cs="Times New Roman"/>
          <w:sz w:val="24"/>
          <w:szCs w:val="24"/>
        </w:rPr>
        <w:t>e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wieloletnie</w:t>
      </w:r>
      <w:r w:rsidRPr="00E40857">
        <w:rPr>
          <w:rFonts w:ascii="Times New Roman" w:hAnsi="Times New Roman" w:cs="Times New Roman"/>
          <w:sz w:val="24"/>
          <w:szCs w:val="24"/>
        </w:rPr>
        <w:t xml:space="preserve"> sprzyja</w:t>
      </w:r>
      <w:r w:rsidR="003C6D7D" w:rsidRPr="00E40857">
        <w:rPr>
          <w:rFonts w:ascii="Times New Roman" w:hAnsi="Times New Roman" w:cs="Times New Roman"/>
          <w:sz w:val="24"/>
          <w:szCs w:val="24"/>
        </w:rPr>
        <w:t xml:space="preserve"> </w:t>
      </w:r>
      <w:r w:rsidR="006B313F" w:rsidRPr="00E40857">
        <w:rPr>
          <w:rFonts w:ascii="Times New Roman" w:hAnsi="Times New Roman" w:cs="Times New Roman"/>
          <w:sz w:val="24"/>
          <w:szCs w:val="24"/>
        </w:rPr>
        <w:t>efektywne</w:t>
      </w:r>
      <w:r w:rsidR="003C6D7D" w:rsidRPr="00E40857">
        <w:rPr>
          <w:rFonts w:ascii="Times New Roman" w:hAnsi="Times New Roman" w:cs="Times New Roman"/>
          <w:sz w:val="24"/>
          <w:szCs w:val="24"/>
        </w:rPr>
        <w:t>mu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zarządzaniu finansami publicznymi </w:t>
      </w:r>
      <w:r w:rsidR="00E40857">
        <w:rPr>
          <w:rFonts w:ascii="Times New Roman" w:hAnsi="Times New Roman" w:cs="Times New Roman"/>
          <w:sz w:val="24"/>
          <w:szCs w:val="24"/>
        </w:rPr>
        <w:br/>
      </w:r>
      <w:r w:rsidR="006B313F" w:rsidRPr="00E40857">
        <w:rPr>
          <w:rFonts w:ascii="Times New Roman" w:hAnsi="Times New Roman" w:cs="Times New Roman"/>
          <w:sz w:val="24"/>
          <w:szCs w:val="24"/>
        </w:rPr>
        <w:t>w perspektywie długookresowej</w:t>
      </w:r>
      <w:r w:rsidR="003C6D7D" w:rsidRPr="00E40857">
        <w:rPr>
          <w:rFonts w:ascii="Times New Roman" w:hAnsi="Times New Roman" w:cs="Times New Roman"/>
          <w:sz w:val="24"/>
          <w:szCs w:val="24"/>
        </w:rPr>
        <w:t xml:space="preserve"> oraz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zapewni</w:t>
      </w:r>
      <w:r w:rsidR="003C6D7D" w:rsidRPr="00E40857">
        <w:rPr>
          <w:rFonts w:ascii="Times New Roman" w:hAnsi="Times New Roman" w:cs="Times New Roman"/>
          <w:sz w:val="24"/>
          <w:szCs w:val="24"/>
        </w:rPr>
        <w:t>a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stabilnoś</w:t>
      </w:r>
      <w:r w:rsidR="003C6D7D" w:rsidRPr="00E40857">
        <w:rPr>
          <w:rFonts w:ascii="Times New Roman" w:hAnsi="Times New Roman" w:cs="Times New Roman"/>
          <w:sz w:val="24"/>
          <w:szCs w:val="24"/>
        </w:rPr>
        <w:t>ć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finansow</w:t>
      </w:r>
      <w:r w:rsidR="003C6D7D" w:rsidRPr="00E40857">
        <w:rPr>
          <w:rFonts w:ascii="Times New Roman" w:hAnsi="Times New Roman" w:cs="Times New Roman"/>
          <w:sz w:val="24"/>
          <w:szCs w:val="24"/>
        </w:rPr>
        <w:t>ą</w:t>
      </w:r>
      <w:r w:rsidR="006B313F" w:rsidRPr="00E40857">
        <w:rPr>
          <w:rFonts w:ascii="Times New Roman" w:hAnsi="Times New Roman" w:cs="Times New Roman"/>
          <w:sz w:val="24"/>
          <w:szCs w:val="24"/>
        </w:rPr>
        <w:t xml:space="preserve"> jednostki w całym okresie objętym prognozą. Dlatego, zgodnie z art. 227 uofp, okres prognozy finansowej związany jest ze spłatą zadłużenia przez Województwo z tytułu zaciągniętych i planowanych do zaciągnięcia zobowiązań, tj. na lata 20</w:t>
      </w:r>
      <w:r w:rsidR="00E40857" w:rsidRPr="00E40857">
        <w:rPr>
          <w:rFonts w:ascii="Times New Roman" w:hAnsi="Times New Roman" w:cs="Times New Roman"/>
          <w:sz w:val="24"/>
          <w:szCs w:val="24"/>
        </w:rPr>
        <w:t>20</w:t>
      </w:r>
      <w:r w:rsidR="006B313F" w:rsidRPr="00E40857">
        <w:rPr>
          <w:rFonts w:ascii="Times New Roman" w:hAnsi="Times New Roman" w:cs="Times New Roman"/>
          <w:sz w:val="24"/>
          <w:szCs w:val="24"/>
        </w:rPr>
        <w:t>-2035.</w:t>
      </w:r>
    </w:p>
    <w:p w:rsidR="00E40857" w:rsidRPr="00E40857" w:rsidRDefault="00E40857" w:rsidP="00E408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857">
        <w:rPr>
          <w:rFonts w:ascii="Times New Roman" w:hAnsi="Times New Roman" w:cs="Times New Roman"/>
          <w:sz w:val="24"/>
          <w:szCs w:val="24"/>
        </w:rPr>
        <w:t>Wieloletnia Prognoza Finansowa odzwierciedla kierunki rozwoju Województwa Pomorskiego nakreślone w Strategii Rozwoju Województwa Pomorskiego 2020, prezentując wielkości dochodów i wydatków na realizację zadań będących wypełnieniem planów rozwojowych regionu. Ponadto jest to dokument, który służy podniesieniu poziomu zaufania, przejrzystości, racjonalności polityki budżetowej oraz jawności działań władz samorządowych.</w:t>
      </w:r>
    </w:p>
    <w:p w:rsidR="00054C61" w:rsidRPr="002C1C9A" w:rsidRDefault="0037002B" w:rsidP="004630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9A">
        <w:rPr>
          <w:rFonts w:ascii="Times New Roman" w:hAnsi="Times New Roman"/>
          <w:sz w:val="24"/>
          <w:szCs w:val="24"/>
        </w:rPr>
        <w:t>Wartości przyjęte w</w:t>
      </w:r>
      <w:r w:rsidR="00A6556D" w:rsidRPr="002C1C9A">
        <w:rPr>
          <w:rFonts w:ascii="Times New Roman" w:hAnsi="Times New Roman"/>
          <w:sz w:val="24"/>
          <w:szCs w:val="24"/>
        </w:rPr>
        <w:t xml:space="preserve"> projekcie uchwały w sprawie</w:t>
      </w:r>
      <w:r w:rsidRPr="002C1C9A">
        <w:rPr>
          <w:rFonts w:ascii="Times New Roman" w:hAnsi="Times New Roman"/>
          <w:sz w:val="24"/>
          <w:szCs w:val="24"/>
        </w:rPr>
        <w:t xml:space="preserve"> </w:t>
      </w:r>
      <w:r w:rsidR="00A6556D" w:rsidRPr="002C1C9A">
        <w:rPr>
          <w:rFonts w:ascii="Times New Roman" w:hAnsi="Times New Roman"/>
          <w:sz w:val="24"/>
          <w:szCs w:val="24"/>
        </w:rPr>
        <w:t>wieloletniej prognozy</w:t>
      </w:r>
      <w:r w:rsidRPr="002C1C9A">
        <w:rPr>
          <w:rFonts w:ascii="Times New Roman" w:hAnsi="Times New Roman"/>
          <w:sz w:val="24"/>
          <w:szCs w:val="24"/>
        </w:rPr>
        <w:t xml:space="preserve"> </w:t>
      </w:r>
      <w:r w:rsidR="00A6556D" w:rsidRPr="002C1C9A">
        <w:rPr>
          <w:rFonts w:ascii="Times New Roman" w:hAnsi="Times New Roman"/>
          <w:sz w:val="24"/>
          <w:szCs w:val="24"/>
        </w:rPr>
        <w:t>f</w:t>
      </w:r>
      <w:r w:rsidRPr="002C1C9A">
        <w:rPr>
          <w:rFonts w:ascii="Times New Roman" w:hAnsi="Times New Roman"/>
          <w:sz w:val="24"/>
          <w:szCs w:val="24"/>
        </w:rPr>
        <w:t xml:space="preserve">inansowej </w:t>
      </w:r>
      <w:r w:rsidR="007652A6" w:rsidRPr="002C1C9A">
        <w:rPr>
          <w:rFonts w:ascii="Times New Roman" w:hAnsi="Times New Roman"/>
          <w:sz w:val="24"/>
          <w:szCs w:val="24"/>
        </w:rPr>
        <w:t>w 20</w:t>
      </w:r>
      <w:r w:rsidR="00E40857" w:rsidRPr="002C1C9A">
        <w:rPr>
          <w:rFonts w:ascii="Times New Roman" w:hAnsi="Times New Roman"/>
          <w:sz w:val="24"/>
          <w:szCs w:val="24"/>
        </w:rPr>
        <w:t>20</w:t>
      </w:r>
      <w:r w:rsidR="00324F97" w:rsidRPr="002C1C9A">
        <w:rPr>
          <w:rFonts w:ascii="Times New Roman" w:hAnsi="Times New Roman"/>
          <w:sz w:val="24"/>
          <w:szCs w:val="24"/>
        </w:rPr>
        <w:t xml:space="preserve"> </w:t>
      </w:r>
      <w:r w:rsidR="00FD31F8" w:rsidRPr="002C1C9A">
        <w:rPr>
          <w:rFonts w:ascii="Times New Roman" w:hAnsi="Times New Roman"/>
          <w:sz w:val="24"/>
          <w:szCs w:val="24"/>
        </w:rPr>
        <w:t xml:space="preserve">roku zgodnie z art. 229 uofp </w:t>
      </w:r>
      <w:r w:rsidRPr="002C1C9A">
        <w:rPr>
          <w:rFonts w:ascii="Times New Roman" w:hAnsi="Times New Roman"/>
          <w:sz w:val="24"/>
          <w:szCs w:val="24"/>
        </w:rPr>
        <w:t xml:space="preserve">odpowiadają wartościom </w:t>
      </w:r>
      <w:r w:rsidR="00324F97" w:rsidRPr="002C1C9A">
        <w:rPr>
          <w:rFonts w:ascii="Times New Roman" w:hAnsi="Times New Roman"/>
          <w:sz w:val="24"/>
          <w:szCs w:val="24"/>
        </w:rPr>
        <w:t xml:space="preserve">ujętym </w:t>
      </w:r>
      <w:r w:rsidRPr="002C1C9A">
        <w:rPr>
          <w:rFonts w:ascii="Times New Roman" w:hAnsi="Times New Roman"/>
          <w:sz w:val="24"/>
          <w:szCs w:val="24"/>
        </w:rPr>
        <w:t>w projekcie uchwały w sprawie uchwalenia budżetu</w:t>
      </w:r>
      <w:r w:rsidR="00816802" w:rsidRPr="002C1C9A">
        <w:rPr>
          <w:rFonts w:ascii="Times New Roman" w:hAnsi="Times New Roman"/>
          <w:sz w:val="24"/>
          <w:szCs w:val="24"/>
        </w:rPr>
        <w:t xml:space="preserve"> </w:t>
      </w:r>
      <w:r w:rsidR="007652A6" w:rsidRPr="002C1C9A">
        <w:rPr>
          <w:rFonts w:ascii="Times New Roman" w:hAnsi="Times New Roman"/>
          <w:sz w:val="24"/>
          <w:szCs w:val="24"/>
        </w:rPr>
        <w:t>Województwa Pomorskiego na 20</w:t>
      </w:r>
      <w:r w:rsidR="00E40857" w:rsidRPr="002C1C9A">
        <w:rPr>
          <w:rFonts w:ascii="Times New Roman" w:hAnsi="Times New Roman"/>
          <w:sz w:val="24"/>
          <w:szCs w:val="24"/>
        </w:rPr>
        <w:t>20</w:t>
      </w:r>
      <w:r w:rsidRPr="002C1C9A">
        <w:rPr>
          <w:rFonts w:ascii="Times New Roman" w:hAnsi="Times New Roman"/>
          <w:sz w:val="24"/>
          <w:szCs w:val="24"/>
        </w:rPr>
        <w:t xml:space="preserve"> rok, w zakresie co najmniej wyniku budżetu</w:t>
      </w:r>
      <w:r w:rsidR="00FD31F8">
        <w:rPr>
          <w:rFonts w:ascii="Times New Roman" w:hAnsi="Times New Roman"/>
          <w:sz w:val="24"/>
          <w:szCs w:val="24"/>
        </w:rPr>
        <w:t xml:space="preserve"> </w:t>
      </w:r>
      <w:r w:rsidRPr="002C1C9A">
        <w:rPr>
          <w:rFonts w:ascii="Times New Roman" w:hAnsi="Times New Roman"/>
          <w:sz w:val="24"/>
          <w:szCs w:val="24"/>
        </w:rPr>
        <w:t>i związanych z nim kwot  przychodów i rozchodów.</w:t>
      </w:r>
      <w:r w:rsidR="00324F97" w:rsidRPr="002C1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EE7" w:rsidRPr="00AC1128" w:rsidRDefault="00EC5EE7" w:rsidP="00EC5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EC5EE7" w:rsidRPr="00B05A37" w:rsidRDefault="00EC5EE7" w:rsidP="00EC5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5A37">
        <w:rPr>
          <w:rFonts w:ascii="Times New Roman" w:hAnsi="Times New Roman"/>
          <w:sz w:val="24"/>
          <w:szCs w:val="24"/>
        </w:rPr>
        <w:lastRenderedPageBreak/>
        <w:t>Głównymi założeniami, na których oparta została Wieloletnia Prognoza Finansowa Województwa Pomorskiego są:</w:t>
      </w:r>
    </w:p>
    <w:p w:rsidR="009A55A5" w:rsidRPr="00B05A37" w:rsidRDefault="00EC5EE7" w:rsidP="00B05A37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05A37">
        <w:rPr>
          <w:rFonts w:ascii="Times New Roman" w:hAnsi="Times New Roman"/>
          <w:sz w:val="24"/>
          <w:szCs w:val="24"/>
          <w:lang w:eastAsia="pl-PL"/>
        </w:rPr>
        <w:t xml:space="preserve">wskaźniki makroekonomiczne ujęte w Wieloletnim Planie Finansowym Państwa </w:t>
      </w:r>
      <w:r w:rsidRPr="00B05A37">
        <w:rPr>
          <w:rFonts w:ascii="Times New Roman" w:hAnsi="Times New Roman"/>
          <w:sz w:val="24"/>
          <w:szCs w:val="24"/>
          <w:lang w:eastAsia="pl-PL"/>
        </w:rPr>
        <w:br/>
      </w:r>
      <w:r w:rsidR="007652A6" w:rsidRPr="00B05A37">
        <w:rPr>
          <w:rFonts w:ascii="Times New Roman" w:hAnsi="Times New Roman"/>
          <w:sz w:val="24"/>
          <w:szCs w:val="24"/>
          <w:lang w:eastAsia="pl-PL"/>
        </w:rPr>
        <w:t>na lata 201</w:t>
      </w:r>
      <w:r w:rsidR="00B05A37" w:rsidRPr="00B05A37">
        <w:rPr>
          <w:rFonts w:ascii="Times New Roman" w:hAnsi="Times New Roman"/>
          <w:sz w:val="24"/>
          <w:szCs w:val="24"/>
          <w:lang w:eastAsia="pl-PL"/>
        </w:rPr>
        <w:t>9</w:t>
      </w:r>
      <w:r w:rsidR="007652A6" w:rsidRPr="00B05A37">
        <w:rPr>
          <w:rFonts w:ascii="Times New Roman" w:hAnsi="Times New Roman"/>
          <w:sz w:val="24"/>
          <w:szCs w:val="24"/>
          <w:lang w:eastAsia="pl-PL"/>
        </w:rPr>
        <w:t>-202</w:t>
      </w:r>
      <w:r w:rsidR="00B05A37" w:rsidRPr="00B05A37">
        <w:rPr>
          <w:rFonts w:ascii="Times New Roman" w:hAnsi="Times New Roman"/>
          <w:sz w:val="24"/>
          <w:szCs w:val="24"/>
          <w:lang w:eastAsia="pl-PL"/>
        </w:rPr>
        <w:t>2</w:t>
      </w:r>
      <w:r w:rsidRPr="00B05A37">
        <w:rPr>
          <w:rFonts w:ascii="Times New Roman" w:hAnsi="Times New Roman"/>
          <w:sz w:val="24"/>
          <w:szCs w:val="24"/>
          <w:lang w:eastAsia="pl-PL"/>
        </w:rPr>
        <w:t>,</w:t>
      </w:r>
    </w:p>
    <w:p w:rsidR="00B05A37" w:rsidRPr="00B05A37" w:rsidRDefault="00243A1D" w:rsidP="00A6556D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</w:t>
      </w:r>
      <w:r w:rsidR="00B05A37" w:rsidRPr="00B05A37">
        <w:rPr>
          <w:rFonts w:ascii="Times New Roman" w:hAnsi="Times New Roman"/>
          <w:sz w:val="24"/>
          <w:szCs w:val="24"/>
          <w:lang w:eastAsia="pl-PL"/>
        </w:rPr>
        <w:t>ytyczne dotyczące stosowania jednolitych wskaźników makroekonomicznych będących podstawą oszacowania skutków finansowych projektowanych ustaw,</w:t>
      </w:r>
    </w:p>
    <w:p w:rsidR="00243A1D" w:rsidRPr="00243A1D" w:rsidRDefault="00356138" w:rsidP="00243A1D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3A1D">
        <w:rPr>
          <w:rFonts w:ascii="Times New Roman" w:hAnsi="Times New Roman"/>
          <w:sz w:val="24"/>
          <w:szCs w:val="24"/>
          <w:lang w:eastAsia="pl-PL"/>
        </w:rPr>
        <w:t>założenia projektu budżetu państwa</w:t>
      </w:r>
      <w:r w:rsidR="007652A6" w:rsidRPr="00243A1D">
        <w:rPr>
          <w:rFonts w:ascii="Times New Roman" w:hAnsi="Times New Roman"/>
          <w:sz w:val="24"/>
          <w:szCs w:val="24"/>
          <w:lang w:eastAsia="pl-PL"/>
        </w:rPr>
        <w:t xml:space="preserve"> oraz Narodowego Banku Polskiego</w:t>
      </w:r>
      <w:r w:rsidR="00EC5EE7" w:rsidRPr="00243A1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16802" w:rsidRPr="00243A1D">
        <w:rPr>
          <w:rFonts w:ascii="Times New Roman" w:hAnsi="Times New Roman"/>
          <w:sz w:val="24"/>
          <w:szCs w:val="24"/>
          <w:lang w:eastAsia="pl-PL"/>
        </w:rPr>
        <w:t>na rok 20</w:t>
      </w:r>
      <w:r w:rsidR="00243A1D" w:rsidRPr="00243A1D">
        <w:rPr>
          <w:rFonts w:ascii="Times New Roman" w:hAnsi="Times New Roman"/>
          <w:sz w:val="24"/>
          <w:szCs w:val="24"/>
          <w:lang w:eastAsia="pl-PL"/>
        </w:rPr>
        <w:t>20</w:t>
      </w:r>
      <w:r w:rsidR="00EC5EE7" w:rsidRPr="00243A1D">
        <w:rPr>
          <w:rFonts w:ascii="Times New Roman" w:hAnsi="Times New Roman"/>
          <w:sz w:val="24"/>
          <w:szCs w:val="24"/>
          <w:lang w:eastAsia="pl-PL"/>
        </w:rPr>
        <w:t>,</w:t>
      </w:r>
    </w:p>
    <w:p w:rsidR="00EC5EE7" w:rsidRPr="00243A1D" w:rsidRDefault="00EC5EE7" w:rsidP="00A6556D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3A1D">
        <w:rPr>
          <w:rFonts w:ascii="Times New Roman" w:hAnsi="Times New Roman"/>
          <w:sz w:val="24"/>
          <w:szCs w:val="24"/>
        </w:rPr>
        <w:t>wytyczne Regionalnych Izb Obrachunkowych, w tym przede wszystkim RIO w Gdańsku,</w:t>
      </w:r>
    </w:p>
    <w:p w:rsidR="00EC5EE7" w:rsidRPr="00243A1D" w:rsidRDefault="00673BAC" w:rsidP="00A6556D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3A1D">
        <w:rPr>
          <w:rFonts w:ascii="Times New Roman" w:hAnsi="Times New Roman"/>
          <w:sz w:val="24"/>
          <w:szCs w:val="24"/>
        </w:rPr>
        <w:t>obserwacja trendów na podstawie danych</w:t>
      </w:r>
      <w:r w:rsidR="00EC5EE7" w:rsidRPr="00243A1D">
        <w:rPr>
          <w:rFonts w:ascii="Times New Roman" w:hAnsi="Times New Roman"/>
          <w:sz w:val="24"/>
          <w:szCs w:val="24"/>
        </w:rPr>
        <w:t xml:space="preserve"> historyczn</w:t>
      </w:r>
      <w:r w:rsidRPr="00243A1D">
        <w:rPr>
          <w:rFonts w:ascii="Times New Roman" w:hAnsi="Times New Roman"/>
          <w:sz w:val="24"/>
          <w:szCs w:val="24"/>
        </w:rPr>
        <w:t>ych wynikających</w:t>
      </w:r>
      <w:r w:rsidR="00EC5EE7" w:rsidRPr="00243A1D">
        <w:rPr>
          <w:rFonts w:ascii="Times New Roman" w:hAnsi="Times New Roman"/>
          <w:sz w:val="24"/>
          <w:szCs w:val="24"/>
        </w:rPr>
        <w:t xml:space="preserve"> ze sprawozdań finansowych budżetu Województwa Pomorskiego,</w:t>
      </w:r>
    </w:p>
    <w:p w:rsidR="00EC5EE7" w:rsidRPr="00243A1D" w:rsidRDefault="00EC5EE7" w:rsidP="00A6556D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3A1D">
        <w:rPr>
          <w:rFonts w:ascii="Times New Roman" w:hAnsi="Times New Roman"/>
          <w:sz w:val="24"/>
          <w:szCs w:val="24"/>
          <w:lang w:eastAsia="pl-PL"/>
        </w:rPr>
        <w:t>analiza sytuacji gospodarczo - ekonomicznej regionu, w tym na podstawie opracowań udostępnionych przez lokalne instytuty badawcze.</w:t>
      </w:r>
    </w:p>
    <w:p w:rsidR="000B351B" w:rsidRDefault="000B351B" w:rsidP="00EC5EE7">
      <w:pPr>
        <w:pStyle w:val="Akapitzlist1"/>
        <w:autoSpaceDE w:val="0"/>
        <w:autoSpaceDN w:val="0"/>
        <w:adjustRightInd w:val="0"/>
        <w:spacing w:after="0" w:line="360" w:lineRule="auto"/>
        <w:ind w:left="426"/>
        <w:jc w:val="both"/>
      </w:pPr>
    </w:p>
    <w:p w:rsidR="00EC5EE7" w:rsidRDefault="00393644" w:rsidP="00393644">
      <w:pPr>
        <w:pStyle w:val="Akapitzlist1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3644">
        <w:rPr>
          <w:rFonts w:ascii="Times New Roman" w:hAnsi="Times New Roman"/>
          <w:sz w:val="24"/>
          <w:szCs w:val="24"/>
        </w:rPr>
        <w:t>Tabela poniżej przedstawia w</w:t>
      </w:r>
      <w:r w:rsidR="000B351B" w:rsidRPr="00393644">
        <w:rPr>
          <w:rFonts w:ascii="Times New Roman" w:hAnsi="Times New Roman"/>
          <w:sz w:val="24"/>
          <w:szCs w:val="24"/>
        </w:rPr>
        <w:t>skaźniki makroekonomiczne przyjęt</w:t>
      </w:r>
      <w:r w:rsidRPr="00393644">
        <w:rPr>
          <w:rFonts w:ascii="Times New Roman" w:hAnsi="Times New Roman"/>
          <w:sz w:val="24"/>
          <w:szCs w:val="24"/>
        </w:rPr>
        <w:t>e</w:t>
      </w:r>
      <w:r w:rsidR="000B351B" w:rsidRPr="00393644">
        <w:rPr>
          <w:rFonts w:ascii="Times New Roman" w:hAnsi="Times New Roman"/>
          <w:sz w:val="24"/>
          <w:szCs w:val="24"/>
        </w:rPr>
        <w:t xml:space="preserve"> na podstawie </w:t>
      </w:r>
      <w:r w:rsidR="000B351B" w:rsidRPr="00393644">
        <w:rPr>
          <w:rFonts w:ascii="Times New Roman" w:hAnsi="Times New Roman"/>
          <w:i/>
          <w:sz w:val="24"/>
          <w:szCs w:val="24"/>
        </w:rPr>
        <w:t>Wytycznych Ministra Finansów</w:t>
      </w:r>
      <w:r w:rsidR="00E91E77">
        <w:rPr>
          <w:rFonts w:ascii="Times New Roman" w:hAnsi="Times New Roman"/>
          <w:i/>
          <w:sz w:val="24"/>
          <w:szCs w:val="24"/>
        </w:rPr>
        <w:t xml:space="preserve"> </w:t>
      </w:r>
      <w:r w:rsidR="000B351B" w:rsidRPr="00393644">
        <w:rPr>
          <w:rFonts w:ascii="Times New Roman" w:hAnsi="Times New Roman"/>
          <w:i/>
          <w:sz w:val="24"/>
          <w:szCs w:val="24"/>
        </w:rPr>
        <w:t>dotyczących stosowania jednolitych wskaźników makroekonomicznych będących podstawą oszacowania skutków finansowych projektowanych ustaw</w:t>
      </w:r>
      <w:r w:rsidR="000B351B" w:rsidRPr="00393644">
        <w:rPr>
          <w:rFonts w:ascii="Times New Roman" w:hAnsi="Times New Roman"/>
          <w:sz w:val="24"/>
          <w:szCs w:val="24"/>
        </w:rPr>
        <w:t xml:space="preserve"> mających zastosowanie dla sporządzania wieloletnich prognoz finansowych oraz raportów bankowych przygotowanych </w:t>
      </w:r>
      <w:r w:rsidR="00644B6C">
        <w:rPr>
          <w:rFonts w:ascii="Times New Roman" w:hAnsi="Times New Roman"/>
          <w:sz w:val="24"/>
          <w:szCs w:val="24"/>
        </w:rPr>
        <w:t>zgodnie z wytycznymi NBP</w:t>
      </w:r>
      <w:r w:rsidR="00CA69C4">
        <w:rPr>
          <w:rFonts w:ascii="Times New Roman" w:hAnsi="Times New Roman"/>
          <w:sz w:val="24"/>
          <w:szCs w:val="24"/>
        </w:rPr>
        <w:t>.</w:t>
      </w:r>
    </w:p>
    <w:p w:rsidR="00393644" w:rsidRPr="00393644" w:rsidRDefault="00393644" w:rsidP="00393644">
      <w:pPr>
        <w:pStyle w:val="Akapitzlist1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color w:val="365F91" w:themeColor="accent1" w:themeShade="BF"/>
          <w:sz w:val="24"/>
          <w:szCs w:val="24"/>
          <w:lang w:eastAsia="pl-PL"/>
        </w:rPr>
      </w:pP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4"/>
        <w:gridCol w:w="1546"/>
        <w:gridCol w:w="1390"/>
        <w:gridCol w:w="1390"/>
      </w:tblGrid>
      <w:tr w:rsidR="000B351B" w:rsidRPr="000B351B" w:rsidTr="00C52EFF">
        <w:tc>
          <w:tcPr>
            <w:tcW w:w="2644" w:type="pct"/>
            <w:vAlign w:val="center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Wyszczególnienie</w:t>
            </w:r>
            <w:r w:rsidR="00393644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 xml:space="preserve"> w %</w:t>
            </w:r>
          </w:p>
        </w:tc>
        <w:tc>
          <w:tcPr>
            <w:tcW w:w="842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2018</w:t>
            </w:r>
          </w:p>
        </w:tc>
        <w:tc>
          <w:tcPr>
            <w:tcW w:w="757" w:type="pct"/>
          </w:tcPr>
          <w:p w:rsidR="00243A1D" w:rsidRPr="000B351B" w:rsidRDefault="00243A1D" w:rsidP="007652A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2019</w:t>
            </w:r>
          </w:p>
        </w:tc>
        <w:tc>
          <w:tcPr>
            <w:tcW w:w="757" w:type="pct"/>
          </w:tcPr>
          <w:p w:rsidR="00243A1D" w:rsidRPr="000B351B" w:rsidRDefault="000B351B" w:rsidP="007652A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2020</w:t>
            </w:r>
          </w:p>
        </w:tc>
      </w:tr>
      <w:tr w:rsidR="000B351B" w:rsidRPr="000B351B" w:rsidTr="00243A1D">
        <w:tc>
          <w:tcPr>
            <w:tcW w:w="2644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351B">
              <w:rPr>
                <w:rFonts w:ascii="Times New Roman" w:hAnsi="Times New Roman"/>
                <w:sz w:val="20"/>
                <w:szCs w:val="20"/>
                <w:lang w:eastAsia="pl-PL"/>
              </w:rPr>
              <w:t>Produkt Krajowy Brutto, dynamika realna</w:t>
            </w:r>
          </w:p>
        </w:tc>
        <w:tc>
          <w:tcPr>
            <w:tcW w:w="842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105,1</w:t>
            </w:r>
          </w:p>
        </w:tc>
        <w:tc>
          <w:tcPr>
            <w:tcW w:w="757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104,0</w:t>
            </w:r>
          </w:p>
        </w:tc>
        <w:tc>
          <w:tcPr>
            <w:tcW w:w="757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103,7</w:t>
            </w:r>
          </w:p>
        </w:tc>
      </w:tr>
      <w:tr w:rsidR="000B351B" w:rsidRPr="000B351B" w:rsidTr="00243A1D">
        <w:tc>
          <w:tcPr>
            <w:tcW w:w="2644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351B">
              <w:rPr>
                <w:rFonts w:ascii="Times New Roman" w:hAnsi="Times New Roman"/>
                <w:sz w:val="20"/>
                <w:szCs w:val="20"/>
                <w:lang w:eastAsia="pl-PL"/>
              </w:rPr>
              <w:t>Dynamika cen towarów i usług konsumpcyjnych</w:t>
            </w:r>
          </w:p>
        </w:tc>
        <w:tc>
          <w:tcPr>
            <w:tcW w:w="842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</w:t>
            </w:r>
            <w:r w:rsidR="000B351B"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</w:t>
            </w: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,</w:t>
            </w:r>
            <w:r w:rsidR="000B351B"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57" w:type="pct"/>
          </w:tcPr>
          <w:p w:rsidR="00243A1D" w:rsidRPr="000B351B" w:rsidRDefault="00243A1D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</w:t>
            </w:r>
            <w:r w:rsidR="000B351B"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</w:t>
            </w: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,</w:t>
            </w:r>
            <w:r w:rsidR="000B351B"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57" w:type="pct"/>
          </w:tcPr>
          <w:p w:rsidR="00243A1D" w:rsidRPr="000B351B" w:rsidRDefault="000B351B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B351B">
              <w:rPr>
                <w:rFonts w:ascii="Times New Roman" w:hAnsi="Times New Roman"/>
                <w:sz w:val="24"/>
                <w:szCs w:val="24"/>
                <w:lang w:eastAsia="pl-PL"/>
              </w:rPr>
              <w:t>102,5</w:t>
            </w:r>
          </w:p>
        </w:tc>
      </w:tr>
      <w:tr w:rsidR="000B351B" w:rsidRPr="000B351B" w:rsidTr="00243A1D">
        <w:tc>
          <w:tcPr>
            <w:tcW w:w="2644" w:type="pct"/>
          </w:tcPr>
          <w:p w:rsidR="000B351B" w:rsidRPr="000B351B" w:rsidRDefault="000B351B" w:rsidP="00E74F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Stopy procentowe w ujęciu nominalnym</w:t>
            </w:r>
          </w:p>
        </w:tc>
        <w:tc>
          <w:tcPr>
            <w:tcW w:w="842" w:type="pct"/>
          </w:tcPr>
          <w:p w:rsidR="000B351B" w:rsidRPr="000B351B" w:rsidRDefault="000B351B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1,5</w:t>
            </w:r>
          </w:p>
        </w:tc>
        <w:tc>
          <w:tcPr>
            <w:tcW w:w="757" w:type="pct"/>
          </w:tcPr>
          <w:p w:rsidR="000B351B" w:rsidRPr="000B351B" w:rsidRDefault="000B351B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1,5</w:t>
            </w:r>
          </w:p>
        </w:tc>
        <w:tc>
          <w:tcPr>
            <w:tcW w:w="757" w:type="pct"/>
          </w:tcPr>
          <w:p w:rsidR="000B351B" w:rsidRPr="000B351B" w:rsidRDefault="000B351B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1,5</w:t>
            </w:r>
          </w:p>
        </w:tc>
      </w:tr>
      <w:tr w:rsidR="00393644" w:rsidRPr="00393644" w:rsidTr="00243A1D">
        <w:tc>
          <w:tcPr>
            <w:tcW w:w="2644" w:type="pct"/>
          </w:tcPr>
          <w:p w:rsidR="00393644" w:rsidRPr="00393644" w:rsidRDefault="00393644" w:rsidP="00E74F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93644">
              <w:rPr>
                <w:rFonts w:ascii="Times New Roman" w:hAnsi="Times New Roman"/>
                <w:sz w:val="20"/>
                <w:szCs w:val="20"/>
                <w:lang w:eastAsia="pl-PL"/>
              </w:rPr>
              <w:t>WIBOR M3</w:t>
            </w:r>
          </w:p>
        </w:tc>
        <w:tc>
          <w:tcPr>
            <w:tcW w:w="842" w:type="pct"/>
          </w:tcPr>
          <w:p w:rsidR="00393644" w:rsidRPr="00393644" w:rsidRDefault="00393644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93644">
              <w:rPr>
                <w:rFonts w:ascii="Times New Roman" w:hAnsi="Times New Roman"/>
                <w:sz w:val="20"/>
                <w:szCs w:val="20"/>
                <w:lang w:eastAsia="pl-PL"/>
              </w:rPr>
              <w:t>1,7</w:t>
            </w:r>
          </w:p>
        </w:tc>
        <w:tc>
          <w:tcPr>
            <w:tcW w:w="757" w:type="pct"/>
          </w:tcPr>
          <w:p w:rsidR="00393644" w:rsidRPr="00393644" w:rsidRDefault="00393644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93644">
              <w:rPr>
                <w:rFonts w:ascii="Times New Roman" w:hAnsi="Times New Roman"/>
                <w:sz w:val="20"/>
                <w:szCs w:val="20"/>
                <w:lang w:eastAsia="pl-PL"/>
              </w:rPr>
              <w:t>1,7</w:t>
            </w:r>
          </w:p>
        </w:tc>
        <w:tc>
          <w:tcPr>
            <w:tcW w:w="757" w:type="pct"/>
          </w:tcPr>
          <w:p w:rsidR="00393644" w:rsidRPr="00393644" w:rsidRDefault="00393644" w:rsidP="00E74F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93644">
              <w:rPr>
                <w:rFonts w:ascii="Times New Roman" w:hAnsi="Times New Roman"/>
                <w:sz w:val="20"/>
                <w:szCs w:val="20"/>
                <w:lang w:eastAsia="pl-PL"/>
              </w:rPr>
              <w:t>1,7</w:t>
            </w:r>
          </w:p>
        </w:tc>
      </w:tr>
    </w:tbl>
    <w:p w:rsidR="00EC5EE7" w:rsidRPr="00AC1128" w:rsidRDefault="00EC5EE7" w:rsidP="00EC5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2C1C9A" w:rsidRPr="002C1C9A" w:rsidRDefault="002C1C9A" w:rsidP="00547B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1C9A">
        <w:rPr>
          <w:rFonts w:ascii="Times New Roman" w:hAnsi="Times New Roman"/>
          <w:sz w:val="24"/>
          <w:szCs w:val="24"/>
        </w:rPr>
        <w:t xml:space="preserve">Wartości przyjęte w </w:t>
      </w:r>
      <w:r w:rsidR="00547BD4" w:rsidRPr="002C1C9A">
        <w:rPr>
          <w:rFonts w:ascii="Times New Roman" w:hAnsi="Times New Roman"/>
          <w:sz w:val="24"/>
          <w:szCs w:val="24"/>
        </w:rPr>
        <w:t>WPF stanowi</w:t>
      </w:r>
      <w:r w:rsidRPr="002C1C9A">
        <w:rPr>
          <w:rFonts w:ascii="Times New Roman" w:hAnsi="Times New Roman"/>
          <w:sz w:val="24"/>
          <w:szCs w:val="24"/>
        </w:rPr>
        <w:t>ą</w:t>
      </w:r>
      <w:r w:rsidR="00547BD4" w:rsidRPr="002C1C9A">
        <w:rPr>
          <w:rFonts w:ascii="Times New Roman" w:hAnsi="Times New Roman"/>
          <w:sz w:val="24"/>
          <w:szCs w:val="24"/>
        </w:rPr>
        <w:t xml:space="preserve"> jedynie projekcję możliwego scenariusza</w:t>
      </w:r>
      <w:r w:rsidRPr="002C1C9A">
        <w:rPr>
          <w:rFonts w:ascii="Times New Roman" w:hAnsi="Times New Roman"/>
          <w:sz w:val="24"/>
          <w:szCs w:val="24"/>
        </w:rPr>
        <w:t xml:space="preserve"> i podlegają modyfikacjom odpowiednio do zmieniającej się sytuacji ekonomicznej w kraju, która rzutuje na gospodarkę lokalną. </w:t>
      </w:r>
    </w:p>
    <w:p w:rsidR="002C1C9A" w:rsidRDefault="002C1C9A" w:rsidP="00547B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2C1C9A" w:rsidRDefault="002C1C9A" w:rsidP="00547B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106BA4" w:rsidRDefault="00106BA4" w:rsidP="00547B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106BA4" w:rsidRDefault="00106BA4" w:rsidP="00547B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B12EDC" w:rsidRPr="002C1C9A" w:rsidRDefault="00B12EDC" w:rsidP="000B4C9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398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C1C9A">
        <w:rPr>
          <w:rFonts w:ascii="Times New Roman" w:hAnsi="Times New Roman"/>
          <w:b/>
          <w:sz w:val="24"/>
          <w:szCs w:val="24"/>
          <w:lang w:eastAsia="pl-PL"/>
        </w:rPr>
        <w:lastRenderedPageBreak/>
        <w:t xml:space="preserve">OMÓWIENIE PRZYJĘTYCH WARTOŚCI ODNOŚNIE PROGNOZY DOCHODÓW </w:t>
      </w:r>
    </w:p>
    <w:p w:rsidR="005D3CEE" w:rsidRPr="002C1C9A" w:rsidRDefault="005D3CEE">
      <w:pPr>
        <w:rPr>
          <w:rFonts w:ascii="Times New Roman" w:hAnsi="Times New Roman" w:cs="Times New Roman"/>
          <w:sz w:val="23"/>
          <w:szCs w:val="23"/>
        </w:rPr>
      </w:pPr>
    </w:p>
    <w:p w:rsidR="006647E9" w:rsidRPr="002C1C9A" w:rsidRDefault="006647E9" w:rsidP="006647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2C1C9A">
        <w:rPr>
          <w:rFonts w:ascii="Times New Roman" w:hAnsi="Times New Roman"/>
          <w:sz w:val="24"/>
          <w:szCs w:val="24"/>
          <w:lang w:eastAsia="pl-PL"/>
        </w:rPr>
        <w:t>W strukturze</w:t>
      </w:r>
      <w:r w:rsidRPr="002C1C9A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2C1C9A">
        <w:rPr>
          <w:rFonts w:ascii="Times New Roman" w:hAnsi="Times New Roman"/>
          <w:sz w:val="24"/>
          <w:szCs w:val="24"/>
          <w:lang w:eastAsia="pl-PL"/>
        </w:rPr>
        <w:t>globalnych dochodów Wieloletniej Prognozy Finansowej wyróżnia się następujące grupy dochodów mające największy</w:t>
      </w:r>
      <w:r w:rsidR="00317BA9" w:rsidRPr="002C1C9A">
        <w:rPr>
          <w:rFonts w:ascii="Times New Roman" w:hAnsi="Times New Roman"/>
          <w:sz w:val="24"/>
          <w:szCs w:val="24"/>
          <w:lang w:eastAsia="pl-PL"/>
        </w:rPr>
        <w:t xml:space="preserve"> w nich</w:t>
      </w:r>
      <w:r w:rsidRPr="002C1C9A">
        <w:rPr>
          <w:rFonts w:ascii="Times New Roman" w:hAnsi="Times New Roman"/>
          <w:sz w:val="24"/>
          <w:szCs w:val="24"/>
          <w:lang w:eastAsia="pl-PL"/>
        </w:rPr>
        <w:t xml:space="preserve"> udział:</w:t>
      </w:r>
    </w:p>
    <w:p w:rsidR="005B7CC6" w:rsidRPr="002C1C9A" w:rsidRDefault="006647E9" w:rsidP="006647E9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C1C9A">
        <w:rPr>
          <w:rFonts w:ascii="Times New Roman" w:hAnsi="Times New Roman"/>
          <w:b/>
          <w:sz w:val="24"/>
          <w:szCs w:val="24"/>
          <w:lang w:eastAsia="pl-PL"/>
        </w:rPr>
        <w:t xml:space="preserve">dochody własne </w:t>
      </w:r>
      <w:r w:rsidR="005B7CC6" w:rsidRPr="002C1C9A">
        <w:rPr>
          <w:rFonts w:ascii="Times New Roman" w:hAnsi="Times New Roman"/>
          <w:b/>
          <w:sz w:val="24"/>
          <w:szCs w:val="24"/>
          <w:lang w:eastAsia="pl-PL"/>
        </w:rPr>
        <w:t>województwa</w:t>
      </w:r>
      <w:r w:rsidR="005B7CC6" w:rsidRPr="002C1C9A">
        <w:rPr>
          <w:rFonts w:ascii="Times New Roman" w:hAnsi="Times New Roman"/>
          <w:sz w:val="24"/>
          <w:szCs w:val="24"/>
          <w:lang w:eastAsia="pl-PL"/>
        </w:rPr>
        <w:t xml:space="preserve">, </w:t>
      </w:r>
    </w:p>
    <w:p w:rsidR="006647E9" w:rsidRPr="002C1C9A" w:rsidRDefault="006647E9" w:rsidP="006647E9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C1C9A">
        <w:rPr>
          <w:rFonts w:ascii="Times New Roman" w:hAnsi="Times New Roman"/>
          <w:b/>
          <w:sz w:val="24"/>
          <w:szCs w:val="24"/>
          <w:lang w:eastAsia="pl-PL"/>
        </w:rPr>
        <w:t>subwencje</w:t>
      </w:r>
      <w:r w:rsidRPr="002C1C9A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2C1C9A">
        <w:rPr>
          <w:rFonts w:ascii="Times New Roman" w:hAnsi="Times New Roman"/>
          <w:sz w:val="24"/>
          <w:szCs w:val="24"/>
          <w:lang w:eastAsia="pl-PL"/>
        </w:rPr>
        <w:t>otrzymywane z budżetu państwa,</w:t>
      </w:r>
    </w:p>
    <w:p w:rsidR="006647E9" w:rsidRPr="002C1C9A" w:rsidRDefault="006647E9" w:rsidP="006647E9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C1C9A">
        <w:rPr>
          <w:rFonts w:ascii="Times New Roman" w:hAnsi="Times New Roman"/>
          <w:b/>
          <w:sz w:val="24"/>
          <w:szCs w:val="24"/>
          <w:lang w:eastAsia="pl-PL"/>
        </w:rPr>
        <w:t>dotacje celowe</w:t>
      </w:r>
      <w:r w:rsidRPr="002C1C9A">
        <w:rPr>
          <w:rFonts w:ascii="Times New Roman" w:hAnsi="Times New Roman"/>
          <w:sz w:val="24"/>
          <w:szCs w:val="24"/>
          <w:lang w:eastAsia="pl-PL"/>
        </w:rPr>
        <w:t xml:space="preserve"> otrzymywane z budżetu państwa, w tym</w:t>
      </w:r>
      <w:r w:rsidR="00C52EFF">
        <w:rPr>
          <w:rFonts w:ascii="Times New Roman" w:hAnsi="Times New Roman"/>
          <w:sz w:val="24"/>
          <w:szCs w:val="24"/>
          <w:lang w:eastAsia="pl-PL"/>
        </w:rPr>
        <w:t xml:space="preserve"> m.in.</w:t>
      </w:r>
      <w:r w:rsidRPr="002C1C9A">
        <w:rPr>
          <w:rFonts w:ascii="Times New Roman" w:hAnsi="Times New Roman"/>
          <w:sz w:val="24"/>
          <w:szCs w:val="24"/>
          <w:lang w:eastAsia="pl-PL"/>
        </w:rPr>
        <w:t>: na zadania zlecone, własne oraz dotacje w ramach programów finansowanych z udziałem środków UE.</w:t>
      </w:r>
    </w:p>
    <w:p w:rsidR="00A6556D" w:rsidRPr="00AC1128" w:rsidRDefault="00A6556D" w:rsidP="00A6556D">
      <w:pPr>
        <w:pStyle w:val="Akapitzlist2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  <w:lang w:eastAsia="pl-PL"/>
        </w:rPr>
      </w:pPr>
    </w:p>
    <w:p w:rsidR="00F15700" w:rsidRDefault="00F15700" w:rsidP="00F157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2548A2">
        <w:rPr>
          <w:rFonts w:ascii="Times New Roman" w:hAnsi="Times New Roman"/>
          <w:b/>
          <w:sz w:val="24"/>
          <w:szCs w:val="24"/>
          <w:lang w:eastAsia="pl-PL"/>
        </w:rPr>
        <w:t>AD. 1)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2548A2">
        <w:rPr>
          <w:rFonts w:ascii="Times New Roman" w:hAnsi="Times New Roman"/>
          <w:b/>
          <w:sz w:val="24"/>
          <w:szCs w:val="24"/>
          <w:lang w:eastAsia="pl-PL"/>
        </w:rPr>
        <w:t>Dochody własne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Województwa stanowią</w:t>
      </w:r>
      <w:r w:rsidR="007652A6" w:rsidRPr="002548A2">
        <w:rPr>
          <w:rFonts w:ascii="Times New Roman" w:hAnsi="Times New Roman"/>
          <w:sz w:val="24"/>
          <w:szCs w:val="24"/>
          <w:lang w:eastAsia="pl-PL"/>
        </w:rPr>
        <w:t xml:space="preserve"> w 20</w:t>
      </w:r>
      <w:r w:rsidR="002C1C9A" w:rsidRPr="002548A2">
        <w:rPr>
          <w:rFonts w:ascii="Times New Roman" w:hAnsi="Times New Roman"/>
          <w:sz w:val="24"/>
          <w:szCs w:val="24"/>
          <w:lang w:eastAsia="pl-PL"/>
        </w:rPr>
        <w:t>20</w:t>
      </w:r>
      <w:r w:rsidR="00816802" w:rsidRPr="002548A2">
        <w:rPr>
          <w:rFonts w:ascii="Times New Roman" w:hAnsi="Times New Roman"/>
          <w:sz w:val="24"/>
          <w:szCs w:val="24"/>
          <w:lang w:eastAsia="pl-PL"/>
        </w:rPr>
        <w:t xml:space="preserve"> roku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ok. </w:t>
      </w:r>
      <w:r w:rsidR="00C52EFF">
        <w:rPr>
          <w:rFonts w:ascii="Times New Roman" w:hAnsi="Times New Roman"/>
          <w:sz w:val="24"/>
          <w:szCs w:val="24"/>
          <w:lang w:eastAsia="pl-PL"/>
        </w:rPr>
        <w:t>70</w:t>
      </w:r>
      <w:r w:rsidRPr="002548A2">
        <w:rPr>
          <w:rFonts w:ascii="Times New Roman" w:hAnsi="Times New Roman"/>
          <w:sz w:val="24"/>
          <w:szCs w:val="24"/>
          <w:lang w:eastAsia="pl-PL"/>
        </w:rPr>
        <w:t>% dochodów ogółem Województwa</w:t>
      </w:r>
      <w:r w:rsidR="00816802" w:rsidRPr="002548A2">
        <w:rPr>
          <w:rFonts w:ascii="Times New Roman" w:hAnsi="Times New Roman"/>
          <w:sz w:val="24"/>
          <w:szCs w:val="24"/>
          <w:lang w:eastAsia="pl-PL"/>
        </w:rPr>
        <w:t xml:space="preserve"> i ich udział rośnie z każdym rokiem,</w:t>
      </w:r>
      <w:r w:rsidR="004D0C6C" w:rsidRPr="002548A2">
        <w:rPr>
          <w:rFonts w:ascii="Times New Roman" w:hAnsi="Times New Roman"/>
          <w:sz w:val="24"/>
          <w:szCs w:val="24"/>
          <w:lang w:eastAsia="pl-PL"/>
        </w:rPr>
        <w:t xml:space="preserve"> głównie w związku z mniejszymi wpływami dochodów zewnętrznych</w:t>
      </w:r>
      <w:r w:rsidR="00C52EFF">
        <w:rPr>
          <w:rFonts w:ascii="Times New Roman" w:hAnsi="Times New Roman"/>
          <w:sz w:val="24"/>
          <w:szCs w:val="24"/>
          <w:lang w:eastAsia="pl-PL"/>
        </w:rPr>
        <w:t xml:space="preserve"> w latach kolejnych</w:t>
      </w:r>
      <w:r w:rsidR="004D0C6C" w:rsidRPr="002548A2">
        <w:rPr>
          <w:rFonts w:ascii="Times New Roman" w:hAnsi="Times New Roman"/>
          <w:sz w:val="24"/>
          <w:szCs w:val="24"/>
          <w:lang w:eastAsia="pl-PL"/>
        </w:rPr>
        <w:t>. B</w:t>
      </w:r>
      <w:r w:rsidRPr="002548A2">
        <w:rPr>
          <w:rFonts w:ascii="Times New Roman" w:hAnsi="Times New Roman"/>
          <w:sz w:val="24"/>
          <w:szCs w:val="24"/>
          <w:lang w:eastAsia="pl-PL"/>
        </w:rPr>
        <w:t>ezpośredni wpływ Samorządu na tę grupę dochodów jest stosunkowo niewielki</w:t>
      </w:r>
      <w:r w:rsidRPr="002548A2">
        <w:rPr>
          <w:rFonts w:ascii="Times New Roman" w:hAnsi="Times New Roman"/>
          <w:sz w:val="24"/>
          <w:szCs w:val="24"/>
        </w:rPr>
        <w:t xml:space="preserve">. </w:t>
      </w:r>
      <w:r w:rsidR="00165F94" w:rsidRPr="002548A2">
        <w:rPr>
          <w:rFonts w:ascii="Times New Roman" w:hAnsi="Times New Roman"/>
          <w:sz w:val="24"/>
          <w:szCs w:val="24"/>
        </w:rPr>
        <w:t>Składają się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2548A2" w:rsidRPr="002548A2">
        <w:rPr>
          <w:rFonts w:ascii="Times New Roman" w:hAnsi="Times New Roman"/>
          <w:sz w:val="24"/>
          <w:szCs w:val="24"/>
          <w:lang w:eastAsia="pl-PL"/>
        </w:rPr>
        <w:t xml:space="preserve">one </w:t>
      </w:r>
      <w:r w:rsidRPr="002548A2">
        <w:rPr>
          <w:rFonts w:ascii="Times New Roman" w:hAnsi="Times New Roman"/>
          <w:sz w:val="24"/>
          <w:szCs w:val="24"/>
          <w:lang w:eastAsia="pl-PL"/>
        </w:rPr>
        <w:t>głównie</w:t>
      </w:r>
      <w:r w:rsidR="00165F94" w:rsidRPr="002548A2">
        <w:rPr>
          <w:rFonts w:ascii="Times New Roman" w:hAnsi="Times New Roman"/>
          <w:sz w:val="24"/>
          <w:szCs w:val="24"/>
          <w:lang w:eastAsia="pl-PL"/>
        </w:rPr>
        <w:t xml:space="preserve"> z udziałów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w podatku dochodowym od osób fizycznych (P</w:t>
      </w:r>
      <w:r w:rsidR="00165F94" w:rsidRPr="002548A2">
        <w:rPr>
          <w:rFonts w:ascii="Times New Roman" w:hAnsi="Times New Roman"/>
          <w:sz w:val="24"/>
          <w:szCs w:val="24"/>
          <w:lang w:eastAsia="pl-PL"/>
        </w:rPr>
        <w:t>IT) oraz prawnych (CIT), dochodów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ze</w:t>
      </w:r>
      <w:r w:rsidR="00165F94" w:rsidRPr="002548A2">
        <w:rPr>
          <w:rFonts w:ascii="Times New Roman" w:hAnsi="Times New Roman"/>
          <w:sz w:val="24"/>
          <w:szCs w:val="24"/>
          <w:lang w:eastAsia="pl-PL"/>
        </w:rPr>
        <w:t xml:space="preserve"> sprzedaży majątku oraz dochodów</w:t>
      </w:r>
      <w:r w:rsidRPr="002548A2">
        <w:rPr>
          <w:rFonts w:ascii="Times New Roman" w:hAnsi="Times New Roman"/>
          <w:sz w:val="24"/>
          <w:szCs w:val="24"/>
          <w:lang w:eastAsia="pl-PL"/>
        </w:rPr>
        <w:t xml:space="preserve"> jednostek budżetowych. </w:t>
      </w:r>
    </w:p>
    <w:p w:rsidR="00223627" w:rsidRPr="002548A2" w:rsidRDefault="00223627" w:rsidP="00F157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F15700" w:rsidRPr="00AA1230" w:rsidRDefault="00F15700" w:rsidP="00CD2B3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A1230">
        <w:rPr>
          <w:rFonts w:ascii="Times New Roman" w:hAnsi="Times New Roman"/>
          <w:b/>
          <w:sz w:val="24"/>
          <w:szCs w:val="24"/>
          <w:lang w:eastAsia="pl-PL"/>
        </w:rPr>
        <w:t>WPŁYWY Z PIT I CIT</w:t>
      </w:r>
    </w:p>
    <w:p w:rsidR="00BC498B" w:rsidRPr="00AA1230" w:rsidRDefault="00CF4AD9" w:rsidP="00BC498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1230">
        <w:rPr>
          <w:rFonts w:ascii="Times New Roman" w:hAnsi="Times New Roman"/>
          <w:sz w:val="24"/>
          <w:szCs w:val="24"/>
          <w:lang w:eastAsia="pl-PL"/>
        </w:rPr>
        <w:t xml:space="preserve">Planowane dochody Samorządu Województwa </w:t>
      </w:r>
      <w:r w:rsidR="00673BAC" w:rsidRPr="00AA1230">
        <w:rPr>
          <w:rFonts w:ascii="Times New Roman" w:hAnsi="Times New Roman"/>
          <w:sz w:val="24"/>
          <w:szCs w:val="24"/>
          <w:lang w:eastAsia="pl-PL"/>
        </w:rPr>
        <w:t>z tytułu udziałów w podatkach dochodowych</w:t>
      </w:r>
      <w:r w:rsidR="002E2E26" w:rsidRPr="00AA1230">
        <w:rPr>
          <w:rFonts w:ascii="Times New Roman" w:hAnsi="Times New Roman"/>
          <w:sz w:val="24"/>
          <w:szCs w:val="24"/>
          <w:lang w:eastAsia="pl-PL"/>
        </w:rPr>
        <w:t xml:space="preserve"> od osób fizycznych (PIT) oraz od osób prawnych (CIT)</w:t>
      </w:r>
      <w:r w:rsidRPr="00AA123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C498B" w:rsidRPr="00AA1230">
        <w:rPr>
          <w:rFonts w:ascii="Times New Roman" w:hAnsi="Times New Roman"/>
          <w:sz w:val="24"/>
          <w:szCs w:val="24"/>
          <w:lang w:eastAsia="pl-PL"/>
        </w:rPr>
        <w:t>s</w:t>
      </w:r>
      <w:r w:rsidR="00B16054" w:rsidRPr="00AA1230">
        <w:rPr>
          <w:rFonts w:ascii="Times New Roman" w:hAnsi="Times New Roman"/>
          <w:sz w:val="24"/>
          <w:szCs w:val="24"/>
          <w:lang w:eastAsia="pl-PL"/>
        </w:rPr>
        <w:t>tanowią corocznie ok.</w:t>
      </w:r>
      <w:r w:rsidR="00BC498B" w:rsidRPr="00AA123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45042B">
        <w:rPr>
          <w:rFonts w:ascii="Times New Roman" w:hAnsi="Times New Roman"/>
          <w:sz w:val="24"/>
          <w:szCs w:val="24"/>
          <w:lang w:eastAsia="pl-PL"/>
        </w:rPr>
        <w:t>75</w:t>
      </w:r>
      <w:r w:rsidR="00BC498B" w:rsidRPr="00AA1230">
        <w:rPr>
          <w:rFonts w:ascii="Times New Roman" w:hAnsi="Times New Roman"/>
          <w:sz w:val="24"/>
          <w:szCs w:val="24"/>
          <w:lang w:eastAsia="pl-PL"/>
        </w:rPr>
        <w:t xml:space="preserve">% wszystkich dochodów </w:t>
      </w:r>
      <w:r w:rsidR="004D0C6C" w:rsidRPr="00AA1230">
        <w:rPr>
          <w:rFonts w:ascii="Times New Roman" w:hAnsi="Times New Roman"/>
          <w:sz w:val="24"/>
          <w:szCs w:val="24"/>
          <w:lang w:eastAsia="pl-PL"/>
        </w:rPr>
        <w:t xml:space="preserve">własnych </w:t>
      </w:r>
      <w:r w:rsidR="00BC498B" w:rsidRPr="00AA1230">
        <w:rPr>
          <w:rFonts w:ascii="Times New Roman" w:hAnsi="Times New Roman"/>
          <w:sz w:val="24"/>
          <w:szCs w:val="24"/>
          <w:lang w:eastAsia="pl-PL"/>
        </w:rPr>
        <w:t xml:space="preserve">Województwa. 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Wpływy z podatków determinowane są przede wszystkim przez:</w:t>
      </w:r>
      <w:r w:rsidR="0058728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poziom inwestycji publicznych, dochody</w:t>
      </w:r>
      <w:r w:rsidR="0058728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z pracy, emerytur, rent</w:t>
      </w:r>
      <w:r w:rsidR="0058728E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zysków przedsiębiorstw</w:t>
      </w:r>
      <w:r w:rsidR="00A473C5" w:rsidRPr="00A473C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473C5">
        <w:rPr>
          <w:rFonts w:ascii="Times New Roman" w:hAnsi="Times New Roman"/>
          <w:sz w:val="24"/>
          <w:szCs w:val="24"/>
          <w:lang w:eastAsia="pl-PL"/>
        </w:rPr>
        <w:t xml:space="preserve">oraz </w:t>
      </w:r>
      <w:r w:rsidR="00A473C5" w:rsidRPr="00AA1230">
        <w:rPr>
          <w:rFonts w:ascii="Times New Roman" w:hAnsi="Times New Roman"/>
          <w:sz w:val="24"/>
          <w:szCs w:val="24"/>
          <w:lang w:eastAsia="pl-PL"/>
        </w:rPr>
        <w:t>spożyci</w:t>
      </w:r>
      <w:r w:rsidR="00A473C5">
        <w:rPr>
          <w:rFonts w:ascii="Times New Roman" w:hAnsi="Times New Roman"/>
          <w:sz w:val="24"/>
          <w:szCs w:val="24"/>
          <w:lang w:eastAsia="pl-PL"/>
        </w:rPr>
        <w:t>a</w:t>
      </w:r>
      <w:r w:rsidR="00A473C5" w:rsidRPr="00AA1230">
        <w:rPr>
          <w:rFonts w:ascii="Times New Roman" w:hAnsi="Times New Roman"/>
          <w:sz w:val="24"/>
          <w:szCs w:val="24"/>
          <w:lang w:eastAsia="pl-PL"/>
        </w:rPr>
        <w:t xml:space="preserve"> prywatne</w:t>
      </w:r>
      <w:r w:rsidR="00A473C5">
        <w:rPr>
          <w:rFonts w:ascii="Times New Roman" w:hAnsi="Times New Roman"/>
          <w:sz w:val="24"/>
          <w:szCs w:val="24"/>
          <w:lang w:eastAsia="pl-PL"/>
        </w:rPr>
        <w:t>go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, a także</w:t>
      </w:r>
      <w:r w:rsidRPr="00AA1230">
        <w:rPr>
          <w:rFonts w:ascii="Times New Roman" w:hAnsi="Times New Roman"/>
          <w:sz w:val="24"/>
          <w:szCs w:val="24"/>
          <w:lang w:eastAsia="pl-PL"/>
        </w:rPr>
        <w:t xml:space="preserve"> od czynników zewnętrznych</w:t>
      </w:r>
      <w:r w:rsidR="0058728E">
        <w:rPr>
          <w:rFonts w:ascii="Times New Roman" w:hAnsi="Times New Roman"/>
          <w:sz w:val="24"/>
          <w:szCs w:val="24"/>
          <w:lang w:eastAsia="pl-PL"/>
        </w:rPr>
        <w:br/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tj.</w:t>
      </w:r>
      <w:r w:rsidRPr="00AA1230">
        <w:rPr>
          <w:rFonts w:ascii="Times New Roman" w:hAnsi="Times New Roman"/>
          <w:sz w:val="24"/>
          <w:szCs w:val="24"/>
          <w:lang w:eastAsia="pl-PL"/>
        </w:rPr>
        <w:t xml:space="preserve"> sytuacja</w:t>
      </w:r>
      <w:r w:rsidR="00DF34AE" w:rsidRPr="00AA1230">
        <w:rPr>
          <w:rFonts w:ascii="Times New Roman" w:hAnsi="Times New Roman"/>
          <w:sz w:val="24"/>
          <w:szCs w:val="24"/>
          <w:lang w:eastAsia="pl-PL"/>
        </w:rPr>
        <w:t xml:space="preserve"> gospodarcza</w:t>
      </w:r>
      <w:r w:rsidRPr="00AA1230">
        <w:rPr>
          <w:rFonts w:ascii="Times New Roman" w:hAnsi="Times New Roman"/>
          <w:sz w:val="24"/>
          <w:szCs w:val="24"/>
          <w:lang w:eastAsia="pl-PL"/>
        </w:rPr>
        <w:t xml:space="preserve"> kraju, obowiązujące regulacje prawne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 xml:space="preserve"> czy</w:t>
      </w:r>
      <w:r w:rsidR="00DF34AE" w:rsidRPr="00AA1230">
        <w:rPr>
          <w:rFonts w:ascii="Times New Roman" w:hAnsi="Times New Roman"/>
          <w:sz w:val="24"/>
          <w:szCs w:val="24"/>
          <w:lang w:eastAsia="pl-PL"/>
        </w:rPr>
        <w:t xml:space="preserve"> sytuacja na rynku pracy</w:t>
      </w:r>
      <w:r w:rsidR="00AA1230" w:rsidRPr="00AA1230">
        <w:rPr>
          <w:rFonts w:ascii="Times New Roman" w:hAnsi="Times New Roman"/>
          <w:sz w:val="24"/>
          <w:szCs w:val="24"/>
          <w:lang w:eastAsia="pl-PL"/>
        </w:rPr>
        <w:t>.</w:t>
      </w:r>
    </w:p>
    <w:p w:rsidR="00A6556D" w:rsidRDefault="00FA2853" w:rsidP="00F1570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1230">
        <w:rPr>
          <w:rFonts w:ascii="Times New Roman" w:hAnsi="Times New Roman"/>
          <w:sz w:val="24"/>
          <w:szCs w:val="24"/>
          <w:lang w:eastAsia="pl-PL"/>
        </w:rPr>
        <w:t xml:space="preserve">Prognozowanie </w:t>
      </w:r>
      <w:r w:rsidR="00CA1C39" w:rsidRPr="00AA1230">
        <w:rPr>
          <w:rFonts w:ascii="Times New Roman" w:hAnsi="Times New Roman"/>
          <w:sz w:val="24"/>
          <w:szCs w:val="24"/>
          <w:lang w:eastAsia="pl-PL"/>
        </w:rPr>
        <w:t>wielkości wpływów z tego źródła</w:t>
      </w:r>
      <w:r w:rsidRPr="00AA1230">
        <w:rPr>
          <w:rFonts w:ascii="Times New Roman" w:hAnsi="Times New Roman"/>
          <w:sz w:val="24"/>
          <w:szCs w:val="24"/>
          <w:lang w:eastAsia="pl-PL"/>
        </w:rPr>
        <w:t xml:space="preserve"> można oprzeć przede wszystkim na planowanym wzroście produktu krajowego brutto</w:t>
      </w:r>
      <w:r w:rsidR="00A6556D" w:rsidRPr="00AA1230">
        <w:rPr>
          <w:rFonts w:ascii="Times New Roman" w:hAnsi="Times New Roman"/>
          <w:sz w:val="24"/>
          <w:szCs w:val="24"/>
          <w:lang w:eastAsia="pl-PL"/>
        </w:rPr>
        <w:t>, a</w:t>
      </w:r>
      <w:r w:rsidR="002E2E26" w:rsidRPr="00AA1230">
        <w:rPr>
          <w:rFonts w:ascii="Times New Roman" w:hAnsi="Times New Roman"/>
          <w:sz w:val="24"/>
          <w:szCs w:val="24"/>
          <w:lang w:eastAsia="pl-PL"/>
        </w:rPr>
        <w:t xml:space="preserve">nalizując dane historyczne, dane statystyczne oraz wskaźniki </w:t>
      </w:r>
      <w:r w:rsidR="00DF40A1" w:rsidRPr="00AA1230">
        <w:rPr>
          <w:rFonts w:ascii="Times New Roman" w:hAnsi="Times New Roman"/>
          <w:sz w:val="24"/>
          <w:szCs w:val="24"/>
          <w:lang w:eastAsia="pl-PL"/>
        </w:rPr>
        <w:t xml:space="preserve">i dane </w:t>
      </w:r>
      <w:r w:rsidR="002E2E26" w:rsidRPr="00AA1230">
        <w:rPr>
          <w:rFonts w:ascii="Times New Roman" w:hAnsi="Times New Roman"/>
          <w:sz w:val="24"/>
          <w:szCs w:val="24"/>
          <w:lang w:eastAsia="pl-PL"/>
        </w:rPr>
        <w:t>przyjęte przez Ministerstwo Finansów</w:t>
      </w:r>
      <w:r w:rsidR="00A6556D" w:rsidRPr="00AA1230">
        <w:rPr>
          <w:rFonts w:ascii="Times New Roman" w:hAnsi="Times New Roman"/>
          <w:sz w:val="24"/>
          <w:szCs w:val="24"/>
          <w:lang w:eastAsia="pl-PL"/>
        </w:rPr>
        <w:t>.</w:t>
      </w:r>
      <w:r w:rsidR="002E2E26" w:rsidRPr="00AA1230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223627" w:rsidRDefault="00A6556D" w:rsidP="00F157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44C">
        <w:rPr>
          <w:rFonts w:ascii="Times New Roman" w:hAnsi="Times New Roman"/>
          <w:sz w:val="24"/>
          <w:szCs w:val="24"/>
          <w:lang w:eastAsia="pl-PL"/>
        </w:rPr>
        <w:t>W</w:t>
      </w:r>
      <w:r w:rsidR="007652A6" w:rsidRPr="0078244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527F8">
        <w:rPr>
          <w:rFonts w:ascii="Times New Roman" w:hAnsi="Times New Roman"/>
          <w:sz w:val="24"/>
          <w:szCs w:val="24"/>
          <w:lang w:eastAsia="pl-PL"/>
        </w:rPr>
        <w:t xml:space="preserve">latach </w:t>
      </w:r>
      <w:r w:rsidR="007652A6" w:rsidRPr="0078244C">
        <w:rPr>
          <w:rFonts w:ascii="Times New Roman" w:hAnsi="Times New Roman"/>
          <w:sz w:val="24"/>
          <w:szCs w:val="24"/>
          <w:lang w:eastAsia="pl-PL"/>
        </w:rPr>
        <w:t>20</w:t>
      </w:r>
      <w:r w:rsidR="00AA1230" w:rsidRPr="0078244C">
        <w:rPr>
          <w:rFonts w:ascii="Times New Roman" w:hAnsi="Times New Roman"/>
          <w:sz w:val="24"/>
          <w:szCs w:val="24"/>
          <w:lang w:eastAsia="pl-PL"/>
        </w:rPr>
        <w:t>20</w:t>
      </w:r>
      <w:r w:rsidR="00D527F8">
        <w:rPr>
          <w:rFonts w:ascii="Times New Roman" w:hAnsi="Times New Roman"/>
          <w:sz w:val="24"/>
          <w:szCs w:val="24"/>
          <w:lang w:eastAsia="pl-PL"/>
        </w:rPr>
        <w:t xml:space="preserve"> - 2022</w:t>
      </w:r>
      <w:r w:rsidR="0028566E" w:rsidRPr="0078244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78244C">
        <w:rPr>
          <w:rFonts w:ascii="Times New Roman" w:hAnsi="Times New Roman"/>
          <w:sz w:val="24"/>
          <w:szCs w:val="24"/>
          <w:lang w:eastAsia="pl-PL"/>
        </w:rPr>
        <w:t>zaplanowano</w:t>
      </w:r>
      <w:r w:rsidR="00D527F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2E2E26" w:rsidRPr="0078244C">
        <w:rPr>
          <w:rFonts w:ascii="Times New Roman" w:hAnsi="Times New Roman"/>
          <w:sz w:val="24"/>
          <w:szCs w:val="24"/>
          <w:lang w:eastAsia="pl-PL"/>
        </w:rPr>
        <w:t>dochod</w:t>
      </w:r>
      <w:r w:rsidR="00D527F8">
        <w:rPr>
          <w:rFonts w:ascii="Times New Roman" w:hAnsi="Times New Roman"/>
          <w:sz w:val="24"/>
          <w:szCs w:val="24"/>
          <w:lang w:eastAsia="pl-PL"/>
        </w:rPr>
        <w:t>y</w:t>
      </w:r>
      <w:r w:rsidR="002E2E26" w:rsidRPr="0078244C">
        <w:rPr>
          <w:rFonts w:ascii="Times New Roman" w:hAnsi="Times New Roman"/>
          <w:sz w:val="24"/>
          <w:szCs w:val="24"/>
          <w:lang w:eastAsia="pl-PL"/>
        </w:rPr>
        <w:t xml:space="preserve"> z</w:t>
      </w:r>
      <w:r w:rsidR="0028566E" w:rsidRPr="0078244C">
        <w:rPr>
          <w:rFonts w:ascii="Times New Roman" w:hAnsi="Times New Roman"/>
          <w:sz w:val="24"/>
          <w:szCs w:val="24"/>
          <w:lang w:eastAsia="pl-PL"/>
        </w:rPr>
        <w:t xml:space="preserve"> tytułu</w:t>
      </w:r>
      <w:r w:rsidR="002E2E26" w:rsidRPr="0078244C">
        <w:rPr>
          <w:rFonts w:ascii="Times New Roman" w:hAnsi="Times New Roman"/>
          <w:sz w:val="24"/>
          <w:szCs w:val="24"/>
          <w:lang w:eastAsia="pl-PL"/>
        </w:rPr>
        <w:t xml:space="preserve"> udziału w podatku </w:t>
      </w:r>
      <w:r w:rsidR="00816802" w:rsidRPr="0078244C">
        <w:rPr>
          <w:rFonts w:ascii="Times New Roman" w:hAnsi="Times New Roman"/>
          <w:sz w:val="24"/>
          <w:szCs w:val="24"/>
          <w:lang w:eastAsia="pl-PL"/>
        </w:rPr>
        <w:t>CIT</w:t>
      </w:r>
      <w:r w:rsidR="002E2E26" w:rsidRPr="0078244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90026" w:rsidRPr="0078244C">
        <w:rPr>
          <w:rFonts w:ascii="Times New Roman" w:hAnsi="Times New Roman"/>
          <w:sz w:val="24"/>
          <w:szCs w:val="24"/>
          <w:lang w:eastAsia="pl-PL"/>
        </w:rPr>
        <w:t xml:space="preserve">na poziomie </w:t>
      </w:r>
      <w:r w:rsidR="00223627">
        <w:rPr>
          <w:rFonts w:ascii="Times New Roman" w:hAnsi="Times New Roman"/>
          <w:sz w:val="24"/>
          <w:szCs w:val="24"/>
          <w:lang w:eastAsia="pl-PL"/>
        </w:rPr>
        <w:t>niższym</w:t>
      </w:r>
      <w:r w:rsidR="00630A82" w:rsidRPr="0078244C">
        <w:rPr>
          <w:rFonts w:ascii="Times New Roman" w:hAnsi="Times New Roman" w:cs="Times New Roman"/>
          <w:sz w:val="24"/>
          <w:szCs w:val="24"/>
        </w:rPr>
        <w:t xml:space="preserve"> </w:t>
      </w:r>
      <w:r w:rsidR="00223627">
        <w:rPr>
          <w:rFonts w:ascii="Times New Roman" w:hAnsi="Times New Roman" w:cs="Times New Roman"/>
          <w:sz w:val="24"/>
          <w:szCs w:val="24"/>
        </w:rPr>
        <w:t>o 12,5</w:t>
      </w:r>
      <w:r w:rsidR="00223627" w:rsidRPr="0078244C">
        <w:rPr>
          <w:rFonts w:ascii="Times New Roman" w:hAnsi="Times New Roman" w:cs="Times New Roman"/>
          <w:sz w:val="24"/>
          <w:szCs w:val="24"/>
        </w:rPr>
        <w:t>%</w:t>
      </w:r>
      <w:r w:rsidR="00223627">
        <w:rPr>
          <w:rFonts w:ascii="Times New Roman" w:hAnsi="Times New Roman" w:cs="Times New Roman"/>
          <w:sz w:val="24"/>
          <w:szCs w:val="24"/>
        </w:rPr>
        <w:t xml:space="preserve"> w stosunku</w:t>
      </w:r>
      <w:r w:rsidR="00630A82" w:rsidRPr="0078244C">
        <w:rPr>
          <w:rFonts w:ascii="Times New Roman" w:hAnsi="Times New Roman" w:cs="Times New Roman"/>
          <w:sz w:val="24"/>
          <w:szCs w:val="24"/>
        </w:rPr>
        <w:t xml:space="preserve"> </w:t>
      </w:r>
      <w:r w:rsidR="00223627">
        <w:rPr>
          <w:rFonts w:ascii="Times New Roman" w:hAnsi="Times New Roman" w:cs="Times New Roman"/>
          <w:sz w:val="24"/>
          <w:szCs w:val="24"/>
        </w:rPr>
        <w:t>do</w:t>
      </w:r>
      <w:r w:rsidR="00090026" w:rsidRPr="0078244C">
        <w:rPr>
          <w:rFonts w:ascii="Times New Roman" w:hAnsi="Times New Roman" w:cs="Times New Roman"/>
          <w:sz w:val="24"/>
          <w:szCs w:val="24"/>
        </w:rPr>
        <w:t xml:space="preserve"> planu</w:t>
      </w:r>
      <w:r w:rsidR="00ED3057">
        <w:rPr>
          <w:rFonts w:ascii="Times New Roman" w:hAnsi="Times New Roman" w:cs="Times New Roman"/>
          <w:sz w:val="24"/>
          <w:szCs w:val="24"/>
        </w:rPr>
        <w:t xml:space="preserve"> po zmianie</w:t>
      </w:r>
      <w:r w:rsidR="00090026" w:rsidRPr="0078244C">
        <w:rPr>
          <w:rFonts w:ascii="Times New Roman" w:hAnsi="Times New Roman" w:cs="Times New Roman"/>
          <w:sz w:val="24"/>
          <w:szCs w:val="24"/>
        </w:rPr>
        <w:t xml:space="preserve"> na</w:t>
      </w:r>
      <w:r w:rsidR="00630A82" w:rsidRPr="0078244C">
        <w:rPr>
          <w:rFonts w:ascii="Times New Roman" w:hAnsi="Times New Roman" w:cs="Times New Roman"/>
          <w:sz w:val="24"/>
          <w:szCs w:val="24"/>
        </w:rPr>
        <w:t xml:space="preserve"> 201</w:t>
      </w:r>
      <w:r w:rsidR="00621A1E" w:rsidRPr="0078244C">
        <w:rPr>
          <w:rFonts w:ascii="Times New Roman" w:hAnsi="Times New Roman" w:cs="Times New Roman"/>
          <w:sz w:val="24"/>
          <w:szCs w:val="24"/>
        </w:rPr>
        <w:t>9</w:t>
      </w:r>
      <w:r w:rsidR="00630A82" w:rsidRPr="0078244C">
        <w:rPr>
          <w:rFonts w:ascii="Times New Roman" w:hAnsi="Times New Roman" w:cs="Times New Roman"/>
          <w:sz w:val="24"/>
          <w:szCs w:val="24"/>
        </w:rPr>
        <w:t xml:space="preserve"> rok</w:t>
      </w:r>
      <w:r w:rsidR="00D527F8">
        <w:rPr>
          <w:rFonts w:ascii="Times New Roman" w:hAnsi="Times New Roman" w:cs="Times New Roman"/>
          <w:sz w:val="24"/>
          <w:szCs w:val="24"/>
        </w:rPr>
        <w:t xml:space="preserve"> tj. 417 000 000 zł</w:t>
      </w:r>
      <w:r w:rsidR="00223627">
        <w:rPr>
          <w:rFonts w:ascii="Times New Roman" w:hAnsi="Times New Roman" w:cs="Times New Roman"/>
          <w:sz w:val="24"/>
          <w:szCs w:val="24"/>
        </w:rPr>
        <w:t xml:space="preserve">. </w:t>
      </w:r>
      <w:r w:rsidR="00F9205C">
        <w:rPr>
          <w:rFonts w:ascii="Times New Roman" w:hAnsi="Times New Roman"/>
          <w:sz w:val="24"/>
          <w:szCs w:val="24"/>
          <w:lang w:eastAsia="pl-PL"/>
        </w:rPr>
        <w:t xml:space="preserve">Jednakże ze względu na pojawiające się </w:t>
      </w:r>
      <w:r w:rsidR="00A473C5">
        <w:rPr>
          <w:rFonts w:ascii="Times New Roman" w:hAnsi="Times New Roman"/>
          <w:sz w:val="24"/>
          <w:szCs w:val="24"/>
          <w:lang w:eastAsia="pl-PL"/>
        </w:rPr>
        <w:t>sygnały</w:t>
      </w:r>
      <w:r w:rsidR="00F9205C">
        <w:rPr>
          <w:rFonts w:ascii="Times New Roman" w:hAnsi="Times New Roman"/>
          <w:sz w:val="24"/>
          <w:szCs w:val="24"/>
          <w:lang w:eastAsia="pl-PL"/>
        </w:rPr>
        <w:t xml:space="preserve"> prognozujące spowolnienie wzrostu gospodarczego </w:t>
      </w:r>
      <w:r w:rsidR="00A473C5">
        <w:rPr>
          <w:rFonts w:ascii="Times New Roman" w:hAnsi="Times New Roman"/>
          <w:sz w:val="24"/>
          <w:szCs w:val="24"/>
          <w:lang w:eastAsia="pl-PL"/>
        </w:rPr>
        <w:t xml:space="preserve">co przenosi się na stabilność </w:t>
      </w:r>
      <w:r w:rsidR="00F9205C">
        <w:rPr>
          <w:rFonts w:ascii="Times New Roman" w:hAnsi="Times New Roman"/>
          <w:sz w:val="24"/>
          <w:szCs w:val="24"/>
          <w:lang w:eastAsia="pl-PL"/>
        </w:rPr>
        <w:t>bazy podatkowej w regionie</w:t>
      </w:r>
      <w:r w:rsidR="00F9205C" w:rsidRPr="0078244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9205C">
        <w:rPr>
          <w:rFonts w:ascii="Times New Roman" w:hAnsi="Times New Roman"/>
          <w:sz w:val="24"/>
          <w:szCs w:val="24"/>
          <w:lang w:eastAsia="pl-PL"/>
        </w:rPr>
        <w:t>w</w:t>
      </w:r>
      <w:r w:rsidR="0078244C" w:rsidRPr="00104D5C">
        <w:rPr>
          <w:rFonts w:ascii="Times New Roman" w:hAnsi="Times New Roman"/>
          <w:sz w:val="24"/>
          <w:szCs w:val="24"/>
          <w:lang w:eastAsia="pl-PL"/>
        </w:rPr>
        <w:t>ysokość planowanego dochodu</w:t>
      </w:r>
      <w:r w:rsidR="00104D5C" w:rsidRPr="00104D5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473C5">
        <w:rPr>
          <w:rFonts w:ascii="Times New Roman" w:hAnsi="Times New Roman"/>
          <w:sz w:val="24"/>
          <w:szCs w:val="24"/>
          <w:lang w:eastAsia="pl-PL"/>
        </w:rPr>
        <w:br/>
      </w:r>
      <w:r w:rsidR="00104D5C" w:rsidRPr="00104D5C">
        <w:rPr>
          <w:rFonts w:ascii="Times New Roman" w:hAnsi="Times New Roman"/>
          <w:sz w:val="24"/>
          <w:szCs w:val="24"/>
          <w:lang w:eastAsia="pl-PL"/>
        </w:rPr>
        <w:t>z tytułu udziałów w podatku</w:t>
      </w:r>
      <w:r w:rsidR="0078244C" w:rsidRPr="00104D5C">
        <w:rPr>
          <w:rFonts w:ascii="Times New Roman" w:hAnsi="Times New Roman"/>
          <w:sz w:val="24"/>
          <w:szCs w:val="24"/>
          <w:lang w:eastAsia="pl-PL"/>
        </w:rPr>
        <w:t xml:space="preserve"> CIT w</w:t>
      </w:r>
      <w:r w:rsidR="002E2E26" w:rsidRPr="00104D5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630A82" w:rsidRPr="00104D5C">
        <w:rPr>
          <w:rFonts w:ascii="Times New Roman" w:hAnsi="Times New Roman"/>
          <w:sz w:val="24"/>
          <w:szCs w:val="24"/>
          <w:lang w:eastAsia="pl-PL"/>
        </w:rPr>
        <w:t xml:space="preserve">kolejnych </w:t>
      </w:r>
      <w:r w:rsidR="002E2E26" w:rsidRPr="00104D5C">
        <w:rPr>
          <w:rFonts w:ascii="Times New Roman" w:hAnsi="Times New Roman"/>
          <w:sz w:val="24"/>
          <w:szCs w:val="24"/>
          <w:lang w:eastAsia="pl-PL"/>
        </w:rPr>
        <w:t xml:space="preserve">latach </w:t>
      </w:r>
      <w:r w:rsidR="00500875">
        <w:rPr>
          <w:rFonts w:ascii="Times New Roman" w:hAnsi="Times New Roman"/>
          <w:sz w:val="24"/>
          <w:szCs w:val="24"/>
          <w:lang w:eastAsia="pl-PL"/>
        </w:rPr>
        <w:t>przyjęto</w:t>
      </w:r>
      <w:r w:rsidR="00D21B6D">
        <w:rPr>
          <w:rFonts w:ascii="Times New Roman" w:hAnsi="Times New Roman"/>
          <w:sz w:val="24"/>
          <w:szCs w:val="24"/>
          <w:lang w:eastAsia="pl-PL"/>
        </w:rPr>
        <w:t xml:space="preserve"> na poziomie </w:t>
      </w:r>
      <w:r w:rsidR="0078244C" w:rsidRPr="00D24132">
        <w:rPr>
          <w:rFonts w:ascii="Times New Roman" w:hAnsi="Times New Roman"/>
          <w:sz w:val="24"/>
          <w:szCs w:val="24"/>
          <w:lang w:eastAsia="pl-PL"/>
        </w:rPr>
        <w:t>corocznie</w:t>
      </w:r>
      <w:r w:rsidR="00D21B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473C5">
        <w:rPr>
          <w:rFonts w:ascii="Times New Roman" w:hAnsi="Times New Roman"/>
          <w:sz w:val="24"/>
          <w:szCs w:val="24"/>
          <w:lang w:eastAsia="pl-PL"/>
        </w:rPr>
        <w:br/>
      </w:r>
      <w:r w:rsidR="00D21B6D">
        <w:rPr>
          <w:rFonts w:ascii="Times New Roman" w:hAnsi="Times New Roman"/>
          <w:sz w:val="24"/>
          <w:szCs w:val="24"/>
          <w:lang w:eastAsia="pl-PL"/>
        </w:rPr>
        <w:t>w</w:t>
      </w:r>
      <w:r w:rsidR="0078244C" w:rsidRPr="00D24132">
        <w:rPr>
          <w:rFonts w:ascii="Times New Roman" w:hAnsi="Times New Roman"/>
          <w:sz w:val="24"/>
          <w:szCs w:val="24"/>
          <w:lang w:eastAsia="pl-PL"/>
        </w:rPr>
        <w:t xml:space="preserve"> kwo</w:t>
      </w:r>
      <w:r w:rsidR="00D21B6D">
        <w:rPr>
          <w:rFonts w:ascii="Times New Roman" w:hAnsi="Times New Roman"/>
          <w:sz w:val="24"/>
          <w:szCs w:val="24"/>
          <w:lang w:eastAsia="pl-PL"/>
        </w:rPr>
        <w:t>cie</w:t>
      </w:r>
      <w:r w:rsidR="0078244C" w:rsidRPr="00D24132">
        <w:rPr>
          <w:rFonts w:ascii="Times New Roman" w:hAnsi="Times New Roman"/>
          <w:sz w:val="24"/>
          <w:szCs w:val="24"/>
          <w:lang w:eastAsia="pl-PL"/>
        </w:rPr>
        <w:t xml:space="preserve"> 387 000 000 zł.</w:t>
      </w:r>
      <w:r w:rsidR="00223627" w:rsidRPr="00223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D05" w:rsidRPr="00CE1510" w:rsidRDefault="00223627" w:rsidP="00797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N</w:t>
      </w:r>
      <w:r w:rsidRPr="0078244C">
        <w:rPr>
          <w:rFonts w:ascii="Times New Roman" w:hAnsi="Times New Roman"/>
          <w:sz w:val="24"/>
          <w:szCs w:val="24"/>
          <w:lang w:eastAsia="pl-PL"/>
        </w:rPr>
        <w:t xml:space="preserve">atomiast </w:t>
      </w:r>
      <w:r>
        <w:rPr>
          <w:rFonts w:ascii="Times New Roman" w:hAnsi="Times New Roman"/>
          <w:sz w:val="24"/>
          <w:szCs w:val="24"/>
          <w:lang w:eastAsia="pl-PL"/>
        </w:rPr>
        <w:t xml:space="preserve">dochody z tytułu </w:t>
      </w:r>
      <w:r w:rsidRPr="0078244C">
        <w:rPr>
          <w:rFonts w:ascii="Times New Roman" w:hAnsi="Times New Roman"/>
          <w:sz w:val="24"/>
          <w:szCs w:val="24"/>
          <w:lang w:eastAsia="pl-PL"/>
        </w:rPr>
        <w:t>udziału w podatku PIT</w:t>
      </w:r>
      <w:r>
        <w:rPr>
          <w:rFonts w:ascii="Times New Roman" w:hAnsi="Times New Roman"/>
          <w:sz w:val="24"/>
          <w:szCs w:val="24"/>
          <w:lang w:eastAsia="pl-PL"/>
        </w:rPr>
        <w:t xml:space="preserve"> zaplanowano</w:t>
      </w:r>
      <w:r w:rsidRPr="0078244C">
        <w:rPr>
          <w:rFonts w:ascii="Times New Roman" w:hAnsi="Times New Roman"/>
          <w:sz w:val="24"/>
          <w:szCs w:val="24"/>
          <w:lang w:eastAsia="pl-PL"/>
        </w:rPr>
        <w:t xml:space="preserve"> na poziomie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78244C">
        <w:rPr>
          <w:rFonts w:ascii="Times New Roman" w:hAnsi="Times New Roman"/>
          <w:sz w:val="24"/>
          <w:szCs w:val="24"/>
          <w:lang w:eastAsia="pl-PL"/>
        </w:rPr>
        <w:t>plan</w:t>
      </w:r>
      <w:r>
        <w:rPr>
          <w:rFonts w:ascii="Times New Roman" w:hAnsi="Times New Roman"/>
          <w:sz w:val="24"/>
          <w:szCs w:val="24"/>
          <w:lang w:eastAsia="pl-PL"/>
        </w:rPr>
        <w:t>u</w:t>
      </w:r>
      <w:r w:rsidR="00ED3057">
        <w:rPr>
          <w:rFonts w:ascii="Times New Roman" w:hAnsi="Times New Roman"/>
          <w:sz w:val="24"/>
          <w:szCs w:val="24"/>
          <w:lang w:eastAsia="pl-PL"/>
        </w:rPr>
        <w:t xml:space="preserve"> po zmianie</w:t>
      </w:r>
      <w:r>
        <w:rPr>
          <w:rFonts w:ascii="Times New Roman" w:hAnsi="Times New Roman"/>
          <w:sz w:val="24"/>
          <w:szCs w:val="24"/>
          <w:lang w:eastAsia="pl-PL"/>
        </w:rPr>
        <w:t xml:space="preserve"> na</w:t>
      </w:r>
      <w:r w:rsidRPr="0078244C">
        <w:rPr>
          <w:rFonts w:ascii="Times New Roman" w:hAnsi="Times New Roman"/>
          <w:sz w:val="24"/>
          <w:szCs w:val="24"/>
          <w:lang w:eastAsia="pl-PL"/>
        </w:rPr>
        <w:t xml:space="preserve"> 2019 rok</w:t>
      </w:r>
      <w:r>
        <w:rPr>
          <w:rFonts w:ascii="Times New Roman" w:hAnsi="Times New Roman"/>
          <w:sz w:val="24"/>
          <w:szCs w:val="24"/>
          <w:lang w:eastAsia="pl-PL"/>
        </w:rPr>
        <w:t xml:space="preserve"> tj. 105 000 000 zł w całym okresie objętym prognozą </w:t>
      </w:r>
      <w:r w:rsidRPr="00797D05">
        <w:rPr>
          <w:rFonts w:ascii="Times New Roman" w:hAnsi="Times New Roman" w:cs="Times New Roman"/>
          <w:sz w:val="24"/>
          <w:szCs w:val="24"/>
          <w:lang w:eastAsia="pl-PL"/>
        </w:rPr>
        <w:t>finansową.</w:t>
      </w:r>
      <w:r w:rsidR="00797D05" w:rsidRPr="00797D05">
        <w:rPr>
          <w:rFonts w:ascii="Times New Roman" w:hAnsi="Times New Roman" w:cs="Times New Roman"/>
          <w:sz w:val="24"/>
          <w:szCs w:val="24"/>
        </w:rPr>
        <w:t xml:space="preserve"> </w:t>
      </w:r>
      <w:r w:rsidR="00797D05">
        <w:rPr>
          <w:rFonts w:ascii="Times New Roman" w:hAnsi="Times New Roman" w:cs="Times New Roman"/>
          <w:sz w:val="24"/>
          <w:szCs w:val="24"/>
        </w:rPr>
        <w:t xml:space="preserve">Powyższe założenia </w:t>
      </w:r>
      <w:r w:rsidR="007158C5">
        <w:rPr>
          <w:rFonts w:ascii="Times New Roman" w:hAnsi="Times New Roman" w:cs="Times New Roman"/>
          <w:sz w:val="24"/>
          <w:szCs w:val="24"/>
        </w:rPr>
        <w:t>przyjęto</w:t>
      </w:r>
      <w:r w:rsidR="00797D05">
        <w:rPr>
          <w:rFonts w:ascii="Times New Roman" w:hAnsi="Times New Roman" w:cs="Times New Roman"/>
          <w:sz w:val="24"/>
          <w:szCs w:val="24"/>
        </w:rPr>
        <w:t xml:space="preserve"> w związku m.in. z wprowadzonymi zmianami w</w:t>
      </w:r>
      <w:r w:rsidR="00797D05" w:rsidRPr="00797D05">
        <w:rPr>
          <w:rFonts w:ascii="Times New Roman" w:hAnsi="Times New Roman" w:cs="Times New Roman"/>
          <w:sz w:val="24"/>
          <w:szCs w:val="24"/>
        </w:rPr>
        <w:t xml:space="preserve"> system</w:t>
      </w:r>
      <w:r w:rsidR="00797D05">
        <w:rPr>
          <w:rFonts w:ascii="Times New Roman" w:hAnsi="Times New Roman" w:cs="Times New Roman"/>
          <w:sz w:val="24"/>
          <w:szCs w:val="24"/>
        </w:rPr>
        <w:t>ie</w:t>
      </w:r>
      <w:r w:rsidR="00797D05" w:rsidRPr="00797D05">
        <w:rPr>
          <w:rFonts w:ascii="Times New Roman" w:hAnsi="Times New Roman" w:cs="Times New Roman"/>
          <w:sz w:val="24"/>
          <w:szCs w:val="24"/>
        </w:rPr>
        <w:t xml:space="preserve"> podatkow</w:t>
      </w:r>
      <w:r w:rsidR="00797D05">
        <w:rPr>
          <w:rFonts w:ascii="Times New Roman" w:hAnsi="Times New Roman" w:cs="Times New Roman"/>
          <w:sz w:val="24"/>
          <w:szCs w:val="24"/>
        </w:rPr>
        <w:t>ym</w:t>
      </w:r>
      <w:r w:rsidR="00797D05" w:rsidRPr="00797D05">
        <w:rPr>
          <w:rFonts w:ascii="Times New Roman" w:hAnsi="Times New Roman" w:cs="Times New Roman"/>
          <w:sz w:val="24"/>
          <w:szCs w:val="24"/>
        </w:rPr>
        <w:t>,</w:t>
      </w:r>
      <w:r w:rsidR="00797D05">
        <w:rPr>
          <w:rFonts w:ascii="Times New Roman" w:hAnsi="Times New Roman" w:cs="Times New Roman"/>
          <w:sz w:val="24"/>
          <w:szCs w:val="24"/>
        </w:rPr>
        <w:t xml:space="preserve"> do których</w:t>
      </w:r>
      <w:r w:rsidR="00797D05" w:rsidRPr="00797D05">
        <w:rPr>
          <w:rFonts w:ascii="Times New Roman" w:hAnsi="Times New Roman" w:cs="Times New Roman"/>
          <w:sz w:val="24"/>
          <w:szCs w:val="24"/>
        </w:rPr>
        <w:t xml:space="preserve"> należą w szczególności:  zwolnienie z podatku przychodów z pracy i umów zlecenia osób poniżej 26 roku życia,  obniżenie stawki podatkowej dla pierwszego progu podatkowego </w:t>
      </w:r>
      <w:r w:rsidR="00797D05">
        <w:rPr>
          <w:rFonts w:ascii="Times New Roman" w:hAnsi="Times New Roman" w:cs="Times New Roman"/>
          <w:sz w:val="24"/>
          <w:szCs w:val="24"/>
        </w:rPr>
        <w:t xml:space="preserve">z 18% </w:t>
      </w:r>
      <w:r w:rsidR="00797D05" w:rsidRPr="00797D05">
        <w:rPr>
          <w:rFonts w:ascii="Times New Roman" w:hAnsi="Times New Roman" w:cs="Times New Roman"/>
          <w:sz w:val="24"/>
          <w:szCs w:val="24"/>
        </w:rPr>
        <w:t>do 17% oraz podwyższenie pracowniczych kosztów uzyskania przychodów.</w:t>
      </w:r>
    </w:p>
    <w:p w:rsidR="00106BA4" w:rsidRPr="00D24132" w:rsidRDefault="00106BA4" w:rsidP="00F1570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F15700" w:rsidRPr="00DA182E" w:rsidRDefault="00F15700" w:rsidP="00A75BF2">
      <w:pPr>
        <w:pStyle w:val="Akapitzlist"/>
        <w:numPr>
          <w:ilvl w:val="0"/>
          <w:numId w:val="23"/>
        </w:numPr>
        <w:rPr>
          <w:rFonts w:ascii="Times New Roman" w:hAnsi="Times New Roman"/>
          <w:b/>
          <w:sz w:val="24"/>
          <w:szCs w:val="24"/>
          <w:lang w:eastAsia="pl-PL"/>
        </w:rPr>
      </w:pPr>
      <w:r w:rsidRPr="00DA182E">
        <w:rPr>
          <w:rFonts w:ascii="Times New Roman" w:hAnsi="Times New Roman"/>
          <w:b/>
          <w:sz w:val="24"/>
          <w:szCs w:val="24"/>
          <w:lang w:eastAsia="pl-PL"/>
        </w:rPr>
        <w:t>DOCHODY ZE SPRZEDAŻY MAJĄTKU</w:t>
      </w:r>
    </w:p>
    <w:p w:rsidR="00F153BF" w:rsidRPr="00CB073B" w:rsidRDefault="002C57B5" w:rsidP="00F153BF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A182E">
        <w:rPr>
          <w:rFonts w:ascii="Times New Roman" w:hAnsi="Times New Roman"/>
          <w:sz w:val="24"/>
          <w:szCs w:val="24"/>
          <w:lang w:eastAsia="pl-PL"/>
        </w:rPr>
        <w:t xml:space="preserve">Prezentowane w pozycji 1.2.1 Wieloletniej Prognozy Finansowej </w:t>
      </w:r>
      <w:r w:rsidRPr="00DA182E">
        <w:rPr>
          <w:rFonts w:ascii="Times New Roman" w:hAnsi="Times New Roman"/>
          <w:i/>
          <w:sz w:val="24"/>
          <w:szCs w:val="24"/>
          <w:lang w:eastAsia="pl-PL"/>
        </w:rPr>
        <w:t>dochody ze sprzedaży majątku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 xml:space="preserve"> oszacowane zostały z uwzględnieniem wartości</w:t>
      </w:r>
      <w:r w:rsidR="007158C5">
        <w:rPr>
          <w:rFonts w:ascii="Times New Roman" w:hAnsi="Times New Roman"/>
          <w:sz w:val="24"/>
          <w:szCs w:val="24"/>
          <w:lang w:eastAsia="pl-PL"/>
        </w:rPr>
        <w:t xml:space="preserve"> mienia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50F6" w:rsidRPr="00DA182E">
        <w:rPr>
          <w:rFonts w:ascii="Times New Roman" w:hAnsi="Times New Roman"/>
          <w:sz w:val="24"/>
          <w:szCs w:val="24"/>
          <w:lang w:eastAsia="pl-PL"/>
        </w:rPr>
        <w:t>ustalonych</w:t>
      </w:r>
      <w:r w:rsidR="0054129C" w:rsidRPr="00DA182E">
        <w:rPr>
          <w:rFonts w:ascii="Times New Roman" w:hAnsi="Times New Roman"/>
          <w:sz w:val="24"/>
          <w:szCs w:val="24"/>
          <w:lang w:eastAsia="pl-PL"/>
        </w:rPr>
        <w:t xml:space="preserve"> przez rzeczoznawców</w:t>
      </w:r>
      <w:r w:rsidR="007158C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>w operatach szacunkowych</w:t>
      </w:r>
      <w:r w:rsidR="00F050F6" w:rsidRPr="00DA182E">
        <w:rPr>
          <w:rFonts w:ascii="Times New Roman" w:hAnsi="Times New Roman"/>
          <w:sz w:val="24"/>
          <w:szCs w:val="24"/>
          <w:lang w:eastAsia="pl-PL"/>
        </w:rPr>
        <w:t>. Ich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50F6" w:rsidRPr="00DA182E">
        <w:rPr>
          <w:rFonts w:ascii="Times New Roman" w:hAnsi="Times New Roman"/>
          <w:sz w:val="24"/>
          <w:szCs w:val="24"/>
          <w:lang w:eastAsia="pl-PL"/>
        </w:rPr>
        <w:t>w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>i</w:t>
      </w:r>
      <w:r w:rsidR="00203C9E" w:rsidRPr="00DA182E">
        <w:rPr>
          <w:rFonts w:ascii="Times New Roman" w:hAnsi="Times New Roman"/>
          <w:sz w:val="24"/>
          <w:szCs w:val="24"/>
          <w:lang w:eastAsia="pl-PL"/>
        </w:rPr>
        <w:t>elkość za</w:t>
      </w:r>
      <w:r w:rsidR="00F050F6" w:rsidRPr="00DA182E">
        <w:rPr>
          <w:rFonts w:ascii="Times New Roman" w:hAnsi="Times New Roman"/>
          <w:sz w:val="24"/>
          <w:szCs w:val="24"/>
          <w:lang w:eastAsia="pl-PL"/>
        </w:rPr>
        <w:t>planowano w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 xml:space="preserve"> lata</w:t>
      </w:r>
      <w:r w:rsidR="00F050F6" w:rsidRPr="00DA182E">
        <w:rPr>
          <w:rFonts w:ascii="Times New Roman" w:hAnsi="Times New Roman"/>
          <w:sz w:val="24"/>
          <w:szCs w:val="24"/>
          <w:lang w:eastAsia="pl-PL"/>
        </w:rPr>
        <w:t>ch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 xml:space="preserve"> 20</w:t>
      </w:r>
      <w:r w:rsidR="00D72751" w:rsidRPr="00DA182E">
        <w:rPr>
          <w:rFonts w:ascii="Times New Roman" w:hAnsi="Times New Roman"/>
          <w:sz w:val="24"/>
          <w:szCs w:val="24"/>
          <w:lang w:eastAsia="pl-PL"/>
        </w:rPr>
        <w:t>20</w:t>
      </w:r>
      <w:r w:rsidR="00F209F1" w:rsidRPr="00DA182E">
        <w:rPr>
          <w:rFonts w:ascii="Times New Roman" w:hAnsi="Times New Roman"/>
          <w:sz w:val="24"/>
          <w:szCs w:val="24"/>
          <w:lang w:eastAsia="pl-PL"/>
        </w:rPr>
        <w:t>-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>202</w:t>
      </w:r>
      <w:r w:rsidR="00D72751" w:rsidRPr="00DA182E">
        <w:rPr>
          <w:rFonts w:ascii="Times New Roman" w:hAnsi="Times New Roman"/>
          <w:sz w:val="24"/>
          <w:szCs w:val="24"/>
          <w:lang w:eastAsia="pl-PL"/>
        </w:rPr>
        <w:t xml:space="preserve">4 corocznie średnio </w:t>
      </w:r>
      <w:r w:rsidR="00D20D70">
        <w:rPr>
          <w:rFonts w:ascii="Times New Roman" w:hAnsi="Times New Roman"/>
          <w:sz w:val="24"/>
          <w:szCs w:val="24"/>
          <w:lang w:eastAsia="pl-PL"/>
        </w:rPr>
        <w:t xml:space="preserve"> na poziomie </w:t>
      </w:r>
      <w:r w:rsidR="00D72751" w:rsidRPr="00DA182E">
        <w:rPr>
          <w:rFonts w:ascii="Times New Roman" w:hAnsi="Times New Roman"/>
          <w:sz w:val="24"/>
          <w:szCs w:val="24"/>
          <w:lang w:eastAsia="pl-PL"/>
        </w:rPr>
        <w:t>ok. 2</w:t>
      </w:r>
      <w:r w:rsidR="00D20D70">
        <w:rPr>
          <w:rFonts w:ascii="Times New Roman" w:hAnsi="Times New Roman"/>
          <w:sz w:val="24"/>
          <w:szCs w:val="24"/>
          <w:lang w:eastAsia="pl-PL"/>
        </w:rPr>
        <w:t xml:space="preserve">,2 – 2,5 </w:t>
      </w:r>
      <w:r w:rsidR="001D7D4D">
        <w:rPr>
          <w:rFonts w:ascii="Times New Roman" w:hAnsi="Times New Roman"/>
          <w:sz w:val="24"/>
          <w:szCs w:val="24"/>
          <w:lang w:eastAsia="pl-PL"/>
        </w:rPr>
        <w:t>mln</w:t>
      </w:r>
      <w:r w:rsidR="00D72751" w:rsidRPr="00DA182E">
        <w:rPr>
          <w:rFonts w:ascii="Times New Roman" w:hAnsi="Times New Roman"/>
          <w:sz w:val="24"/>
          <w:szCs w:val="24"/>
          <w:lang w:eastAsia="pl-PL"/>
        </w:rPr>
        <w:t xml:space="preserve"> zł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>.</w:t>
      </w:r>
      <w:r w:rsidR="004F69F9" w:rsidRPr="00DA182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153BF" w:rsidRPr="00DA182E">
        <w:rPr>
          <w:rFonts w:ascii="Times New Roman" w:hAnsi="Times New Roman"/>
          <w:sz w:val="24"/>
          <w:szCs w:val="24"/>
          <w:lang w:eastAsia="pl-PL"/>
        </w:rPr>
        <w:t>Wysokość prognozowanych dochodów z tego źródła uzależniona jest od</w:t>
      </w:r>
      <w:r w:rsidR="00F153BF" w:rsidRPr="00CB073B">
        <w:rPr>
          <w:rFonts w:ascii="Times New Roman" w:hAnsi="Times New Roman"/>
          <w:sz w:val="24"/>
          <w:szCs w:val="24"/>
          <w:lang w:eastAsia="pl-PL"/>
        </w:rPr>
        <w:t xml:space="preserve"> rodzaju, wielkości i lokalizacji oferowanych nieruchomości </w:t>
      </w:r>
      <w:r w:rsidR="007158C5">
        <w:rPr>
          <w:rFonts w:ascii="Times New Roman" w:hAnsi="Times New Roman"/>
          <w:sz w:val="24"/>
          <w:szCs w:val="24"/>
          <w:lang w:eastAsia="pl-PL"/>
        </w:rPr>
        <w:br/>
      </w:r>
      <w:r w:rsidR="00F153BF" w:rsidRPr="00CB073B">
        <w:rPr>
          <w:rFonts w:ascii="Times New Roman" w:hAnsi="Times New Roman"/>
          <w:sz w:val="24"/>
          <w:szCs w:val="24"/>
          <w:lang w:eastAsia="pl-PL"/>
        </w:rPr>
        <w:t xml:space="preserve">i jest </w:t>
      </w:r>
      <w:r w:rsidR="006A37BD" w:rsidRPr="00CB073B">
        <w:rPr>
          <w:rFonts w:ascii="Times New Roman" w:hAnsi="Times New Roman"/>
          <w:sz w:val="24"/>
          <w:szCs w:val="24"/>
          <w:lang w:eastAsia="pl-PL"/>
        </w:rPr>
        <w:t>przede wszystkim</w:t>
      </w:r>
      <w:r w:rsidR="00F153BF" w:rsidRPr="00CB073B">
        <w:rPr>
          <w:rFonts w:ascii="Times New Roman" w:hAnsi="Times New Roman"/>
          <w:sz w:val="24"/>
          <w:szCs w:val="24"/>
          <w:lang w:eastAsia="pl-PL"/>
        </w:rPr>
        <w:t xml:space="preserve"> determinowana aktualną koniunkturą na rynku nieruchomości.  </w:t>
      </w:r>
    </w:p>
    <w:p w:rsidR="00091895" w:rsidRPr="00C82A54" w:rsidRDefault="00091895" w:rsidP="00F153BF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F15700" w:rsidRPr="00C82A54" w:rsidRDefault="00F15700" w:rsidP="00CD2B3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2A54">
        <w:rPr>
          <w:rFonts w:ascii="Times New Roman" w:hAnsi="Times New Roman"/>
          <w:b/>
          <w:sz w:val="24"/>
          <w:szCs w:val="24"/>
          <w:lang w:eastAsia="pl-PL"/>
        </w:rPr>
        <w:t>DOCHODY Z TYTUŁU ODSETEK GROMADZONYCH NA RACHUNKU BANKOWYM</w:t>
      </w:r>
    </w:p>
    <w:p w:rsidR="00F15700" w:rsidRPr="00C82A54" w:rsidRDefault="00F15700" w:rsidP="00F157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2A54">
        <w:rPr>
          <w:rFonts w:ascii="Times New Roman" w:hAnsi="Times New Roman"/>
          <w:sz w:val="24"/>
          <w:szCs w:val="24"/>
        </w:rPr>
        <w:t xml:space="preserve">Województwo Pomorskie osiąga również wpływy z tytułu odsetek od środków finansowych gromadzonych na skonsolidowanym rachunku bankowym Samorządu Województwa </w:t>
      </w:r>
      <w:r w:rsidRPr="00C82A54">
        <w:rPr>
          <w:rFonts w:ascii="Times New Roman" w:hAnsi="Times New Roman"/>
          <w:sz w:val="24"/>
          <w:szCs w:val="24"/>
        </w:rPr>
        <w:br/>
        <w:t>i wszystkich jednostek budżetowych Samorządu.</w:t>
      </w:r>
    </w:p>
    <w:p w:rsidR="00F15700" w:rsidRPr="00C82A54" w:rsidRDefault="00F15700" w:rsidP="00F157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2A54">
        <w:rPr>
          <w:rFonts w:ascii="Times New Roman" w:hAnsi="Times New Roman"/>
          <w:sz w:val="24"/>
          <w:szCs w:val="24"/>
        </w:rPr>
        <w:t xml:space="preserve">Dochody te uzyskiwane są zarówno na podstawie umowy z bankiem prowadzącym obsługę budżetu Województwa, jak i jednorazowo zawieranych i negocjowanych </w:t>
      </w:r>
      <w:r w:rsidR="00C74654" w:rsidRPr="00C82A54">
        <w:rPr>
          <w:rFonts w:ascii="Times New Roman" w:hAnsi="Times New Roman"/>
          <w:sz w:val="24"/>
          <w:szCs w:val="24"/>
        </w:rPr>
        <w:t>przez</w:t>
      </w:r>
      <w:r w:rsidRPr="00C82A54">
        <w:rPr>
          <w:rFonts w:ascii="Times New Roman" w:hAnsi="Times New Roman"/>
          <w:sz w:val="24"/>
          <w:szCs w:val="24"/>
        </w:rPr>
        <w:t xml:space="preserve"> służb</w:t>
      </w:r>
      <w:r w:rsidR="00C74654" w:rsidRPr="00C82A54">
        <w:rPr>
          <w:rFonts w:ascii="Times New Roman" w:hAnsi="Times New Roman"/>
          <w:sz w:val="24"/>
          <w:szCs w:val="24"/>
        </w:rPr>
        <w:t>y finansowe</w:t>
      </w:r>
      <w:r w:rsidRPr="00C82A54">
        <w:rPr>
          <w:rFonts w:ascii="Times New Roman" w:hAnsi="Times New Roman"/>
          <w:sz w:val="24"/>
          <w:szCs w:val="24"/>
        </w:rPr>
        <w:t xml:space="preserve"> lokat</w:t>
      </w:r>
      <w:r w:rsidR="00C74654" w:rsidRPr="00C82A54">
        <w:rPr>
          <w:rFonts w:ascii="Times New Roman" w:hAnsi="Times New Roman"/>
          <w:sz w:val="24"/>
          <w:szCs w:val="24"/>
        </w:rPr>
        <w:t xml:space="preserve"> bankow</w:t>
      </w:r>
      <w:r w:rsidR="009056B6">
        <w:rPr>
          <w:rFonts w:ascii="Times New Roman" w:hAnsi="Times New Roman"/>
          <w:sz w:val="24"/>
          <w:szCs w:val="24"/>
        </w:rPr>
        <w:t>ych</w:t>
      </w:r>
      <w:r w:rsidRPr="00C82A54">
        <w:rPr>
          <w:rFonts w:ascii="Times New Roman" w:hAnsi="Times New Roman"/>
          <w:sz w:val="24"/>
          <w:szCs w:val="24"/>
        </w:rPr>
        <w:t xml:space="preserve"> dotycząc</w:t>
      </w:r>
      <w:r w:rsidR="009056B6">
        <w:rPr>
          <w:rFonts w:ascii="Times New Roman" w:hAnsi="Times New Roman"/>
          <w:sz w:val="24"/>
          <w:szCs w:val="24"/>
        </w:rPr>
        <w:t>ych</w:t>
      </w:r>
      <w:r w:rsidRPr="00C82A54">
        <w:rPr>
          <w:rFonts w:ascii="Times New Roman" w:hAnsi="Times New Roman"/>
          <w:sz w:val="24"/>
          <w:szCs w:val="24"/>
        </w:rPr>
        <w:t xml:space="preserve"> czasowo wolnych środków budżetowych. </w:t>
      </w:r>
    </w:p>
    <w:p w:rsidR="00BF7D86" w:rsidRPr="00C82A54" w:rsidRDefault="00F15700" w:rsidP="00F15700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2A54">
        <w:rPr>
          <w:rFonts w:ascii="Times New Roman" w:hAnsi="Times New Roman"/>
          <w:sz w:val="24"/>
          <w:szCs w:val="24"/>
        </w:rPr>
        <w:t xml:space="preserve">W przypadku występowania wolnych środków budżetowych są one lokowane w bankach na zasadach negocjacji wysokości oprocentowania. Najczęściej lokaty takie zakładane są na okres kilku tygodni, przy zachowaniu płynności finansowej i terminowej realizacji zobowiązań Województwa. </w:t>
      </w:r>
    </w:p>
    <w:p w:rsidR="00070D8D" w:rsidRDefault="00F15700" w:rsidP="00F15700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2A54">
        <w:rPr>
          <w:rFonts w:ascii="Times New Roman" w:hAnsi="Times New Roman"/>
          <w:sz w:val="24"/>
          <w:szCs w:val="24"/>
        </w:rPr>
        <w:t>W oparciu o przeprowadzone analizy dotychczasowego poziomu lo</w:t>
      </w:r>
      <w:r w:rsidR="00070D8D" w:rsidRPr="00C82A54">
        <w:rPr>
          <w:rFonts w:ascii="Times New Roman" w:hAnsi="Times New Roman"/>
          <w:sz w:val="24"/>
          <w:szCs w:val="24"/>
        </w:rPr>
        <w:t xml:space="preserve">kowanych środków </w:t>
      </w:r>
      <w:r w:rsidR="00070D8D" w:rsidRPr="00C82A54">
        <w:rPr>
          <w:rFonts w:ascii="Times New Roman" w:hAnsi="Times New Roman"/>
          <w:sz w:val="24"/>
          <w:szCs w:val="24"/>
        </w:rPr>
        <w:br/>
        <w:t>i uzyskiwanych z tego tytułu środków</w:t>
      </w:r>
      <w:r w:rsidRPr="00C82A54">
        <w:rPr>
          <w:rFonts w:ascii="Times New Roman" w:hAnsi="Times New Roman"/>
          <w:sz w:val="24"/>
          <w:szCs w:val="24"/>
        </w:rPr>
        <w:t xml:space="preserve"> zapl</w:t>
      </w:r>
      <w:r w:rsidR="00BF7D86" w:rsidRPr="00C82A54">
        <w:rPr>
          <w:rFonts w:ascii="Times New Roman" w:hAnsi="Times New Roman"/>
          <w:sz w:val="24"/>
          <w:szCs w:val="24"/>
        </w:rPr>
        <w:t>anowano ich wysokość</w:t>
      </w:r>
      <w:r w:rsidR="00070D8D" w:rsidRPr="00C82A54">
        <w:rPr>
          <w:rFonts w:ascii="Times New Roman" w:hAnsi="Times New Roman"/>
          <w:sz w:val="24"/>
          <w:szCs w:val="24"/>
        </w:rPr>
        <w:t xml:space="preserve"> corocznie na poziomie </w:t>
      </w:r>
      <w:r w:rsidR="00070D8D" w:rsidRPr="00C82A54">
        <w:rPr>
          <w:rFonts w:ascii="Times New Roman" w:hAnsi="Times New Roman"/>
          <w:sz w:val="24"/>
          <w:szCs w:val="24"/>
        </w:rPr>
        <w:br/>
        <w:t>ok. 3 000 000 zł.</w:t>
      </w:r>
    </w:p>
    <w:p w:rsidR="006A6562" w:rsidRDefault="006A6562" w:rsidP="00F15700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A6562" w:rsidRPr="00C82A54" w:rsidRDefault="006A6562" w:rsidP="00F15700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15700" w:rsidRPr="00FA6508" w:rsidRDefault="00F15700" w:rsidP="009B645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FA6508">
        <w:rPr>
          <w:rFonts w:ascii="Times New Roman" w:hAnsi="Times New Roman"/>
          <w:b/>
          <w:sz w:val="24"/>
          <w:szCs w:val="24"/>
          <w:lang w:eastAsia="pl-PL"/>
        </w:rPr>
        <w:lastRenderedPageBreak/>
        <w:t>POZOSTAŁE DOCHODY WŁASNE</w:t>
      </w:r>
    </w:p>
    <w:p w:rsidR="00F15700" w:rsidRPr="00FA6508" w:rsidRDefault="00F15700" w:rsidP="00F15700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6508">
        <w:rPr>
          <w:rFonts w:ascii="Times New Roman" w:hAnsi="Times New Roman"/>
          <w:sz w:val="24"/>
          <w:szCs w:val="24"/>
        </w:rPr>
        <w:t>Na pozostałe dochody</w:t>
      </w:r>
      <w:r w:rsidR="00C105AB">
        <w:rPr>
          <w:rFonts w:ascii="Times New Roman" w:hAnsi="Times New Roman"/>
          <w:sz w:val="24"/>
          <w:szCs w:val="24"/>
        </w:rPr>
        <w:t xml:space="preserve"> zaplanowane</w:t>
      </w:r>
      <w:r w:rsidR="00FA6508" w:rsidRPr="00FA6508">
        <w:rPr>
          <w:rFonts w:ascii="Times New Roman" w:hAnsi="Times New Roman"/>
          <w:sz w:val="24"/>
          <w:szCs w:val="24"/>
        </w:rPr>
        <w:t xml:space="preserve"> </w:t>
      </w:r>
      <w:r w:rsidR="00C105AB" w:rsidRPr="00FA6508">
        <w:rPr>
          <w:rFonts w:ascii="Times New Roman" w:hAnsi="Times New Roman"/>
          <w:sz w:val="24"/>
          <w:szCs w:val="24"/>
        </w:rPr>
        <w:t xml:space="preserve">w 2020 r. </w:t>
      </w:r>
      <w:r w:rsidR="00FA6508" w:rsidRPr="00FA6508">
        <w:rPr>
          <w:rFonts w:ascii="Times New Roman" w:hAnsi="Times New Roman"/>
          <w:sz w:val="24"/>
          <w:szCs w:val="24"/>
        </w:rPr>
        <w:t xml:space="preserve">w </w:t>
      </w:r>
      <w:r w:rsidR="00C105AB">
        <w:rPr>
          <w:rFonts w:ascii="Times New Roman" w:hAnsi="Times New Roman"/>
          <w:sz w:val="24"/>
          <w:szCs w:val="24"/>
        </w:rPr>
        <w:t>kwocie</w:t>
      </w:r>
      <w:r w:rsidR="00FA6508" w:rsidRPr="00FA6508">
        <w:rPr>
          <w:rFonts w:ascii="Times New Roman" w:hAnsi="Times New Roman"/>
          <w:sz w:val="24"/>
          <w:szCs w:val="24"/>
        </w:rPr>
        <w:t xml:space="preserve"> ok. 50 mln zł </w:t>
      </w:r>
      <w:r w:rsidRPr="00FA6508">
        <w:rPr>
          <w:rFonts w:ascii="Times New Roman" w:hAnsi="Times New Roman"/>
          <w:sz w:val="24"/>
          <w:szCs w:val="24"/>
        </w:rPr>
        <w:t>składają się głównie</w:t>
      </w:r>
      <w:r w:rsidR="00C82A54" w:rsidRPr="00FA6508">
        <w:rPr>
          <w:rFonts w:ascii="Times New Roman" w:hAnsi="Times New Roman"/>
          <w:sz w:val="24"/>
          <w:szCs w:val="24"/>
        </w:rPr>
        <w:t xml:space="preserve"> </w:t>
      </w:r>
      <w:r w:rsidR="00FA6508" w:rsidRPr="00FA6508">
        <w:rPr>
          <w:rFonts w:ascii="Times New Roman" w:hAnsi="Times New Roman"/>
          <w:sz w:val="24"/>
          <w:szCs w:val="24"/>
        </w:rPr>
        <w:t>wpływy z tytułu zwrotu podatku VAT</w:t>
      </w:r>
      <w:r w:rsidR="00C105AB">
        <w:rPr>
          <w:rFonts w:ascii="Times New Roman" w:hAnsi="Times New Roman"/>
          <w:sz w:val="24"/>
          <w:szCs w:val="24"/>
        </w:rPr>
        <w:t xml:space="preserve">, </w:t>
      </w:r>
      <w:r w:rsidRPr="00FA6508">
        <w:rPr>
          <w:rFonts w:ascii="Times New Roman" w:hAnsi="Times New Roman"/>
          <w:sz w:val="24"/>
          <w:szCs w:val="24"/>
        </w:rPr>
        <w:t>opłat</w:t>
      </w:r>
      <w:r w:rsidR="00C105AB">
        <w:rPr>
          <w:rFonts w:ascii="Times New Roman" w:hAnsi="Times New Roman"/>
          <w:sz w:val="24"/>
          <w:szCs w:val="24"/>
        </w:rPr>
        <w:t>y</w:t>
      </w:r>
      <w:r w:rsidRPr="00FA6508">
        <w:rPr>
          <w:rFonts w:ascii="Times New Roman" w:hAnsi="Times New Roman"/>
          <w:sz w:val="24"/>
          <w:szCs w:val="24"/>
        </w:rPr>
        <w:t xml:space="preserve"> m.in. za zezwolenia na hurtową sprzedaż alkoholu</w:t>
      </w:r>
      <w:r w:rsidR="00C105AB">
        <w:rPr>
          <w:rFonts w:ascii="Times New Roman" w:hAnsi="Times New Roman"/>
          <w:sz w:val="24"/>
          <w:szCs w:val="24"/>
        </w:rPr>
        <w:t xml:space="preserve"> oraz dochody </w:t>
      </w:r>
      <w:r w:rsidR="00C105AB" w:rsidRPr="00FA6508">
        <w:rPr>
          <w:rFonts w:ascii="Times New Roman" w:hAnsi="Times New Roman"/>
          <w:sz w:val="24"/>
          <w:szCs w:val="24"/>
        </w:rPr>
        <w:t>uzyskane przez jednostki budżetowe</w:t>
      </w:r>
      <w:r w:rsidR="00FA6508" w:rsidRPr="00FA6508">
        <w:rPr>
          <w:rFonts w:ascii="Times New Roman" w:hAnsi="Times New Roman"/>
          <w:sz w:val="24"/>
          <w:szCs w:val="24"/>
        </w:rPr>
        <w:t>.</w:t>
      </w:r>
      <w:r w:rsidRPr="00FA6508">
        <w:rPr>
          <w:rFonts w:ascii="Times New Roman" w:hAnsi="Times New Roman"/>
          <w:sz w:val="24"/>
          <w:szCs w:val="24"/>
        </w:rPr>
        <w:t xml:space="preserve"> W latach </w:t>
      </w:r>
      <w:r w:rsidR="0054129C" w:rsidRPr="00FA6508">
        <w:rPr>
          <w:rFonts w:ascii="Times New Roman" w:hAnsi="Times New Roman"/>
          <w:sz w:val="24"/>
          <w:szCs w:val="24"/>
        </w:rPr>
        <w:t>k</w:t>
      </w:r>
      <w:r w:rsidRPr="00FA6508">
        <w:rPr>
          <w:rFonts w:ascii="Times New Roman" w:hAnsi="Times New Roman"/>
          <w:sz w:val="24"/>
          <w:szCs w:val="24"/>
        </w:rPr>
        <w:t>olejnych</w:t>
      </w:r>
      <w:r w:rsidR="00FA6508" w:rsidRPr="00FA6508">
        <w:rPr>
          <w:rFonts w:ascii="Times New Roman" w:hAnsi="Times New Roman"/>
          <w:sz w:val="24"/>
          <w:szCs w:val="24"/>
        </w:rPr>
        <w:t xml:space="preserve"> pozostałe dochody własne</w:t>
      </w:r>
      <w:r w:rsidRPr="00FA6508">
        <w:rPr>
          <w:rFonts w:ascii="Times New Roman" w:hAnsi="Times New Roman"/>
          <w:sz w:val="24"/>
          <w:szCs w:val="24"/>
        </w:rPr>
        <w:t xml:space="preserve"> </w:t>
      </w:r>
      <w:r w:rsidR="007A5C50" w:rsidRPr="00FA6508">
        <w:rPr>
          <w:rFonts w:ascii="Times New Roman" w:hAnsi="Times New Roman"/>
          <w:sz w:val="24"/>
          <w:szCs w:val="24"/>
        </w:rPr>
        <w:t>utrzymują się</w:t>
      </w:r>
      <w:r w:rsidRPr="00FA6508">
        <w:rPr>
          <w:rFonts w:ascii="Times New Roman" w:hAnsi="Times New Roman"/>
          <w:sz w:val="24"/>
          <w:szCs w:val="24"/>
        </w:rPr>
        <w:t xml:space="preserve"> na</w:t>
      </w:r>
      <w:r w:rsidR="007A5C50" w:rsidRPr="00FA6508">
        <w:rPr>
          <w:rFonts w:ascii="Times New Roman" w:hAnsi="Times New Roman"/>
          <w:sz w:val="24"/>
          <w:szCs w:val="24"/>
        </w:rPr>
        <w:t xml:space="preserve"> </w:t>
      </w:r>
      <w:r w:rsidRPr="00FA6508">
        <w:rPr>
          <w:rFonts w:ascii="Times New Roman" w:hAnsi="Times New Roman"/>
          <w:sz w:val="24"/>
          <w:szCs w:val="24"/>
        </w:rPr>
        <w:t>poziomie</w:t>
      </w:r>
      <w:r w:rsidR="007A5C50" w:rsidRPr="00FA6508">
        <w:rPr>
          <w:rFonts w:ascii="Times New Roman" w:hAnsi="Times New Roman"/>
          <w:sz w:val="24"/>
          <w:szCs w:val="24"/>
        </w:rPr>
        <w:t xml:space="preserve"> </w:t>
      </w:r>
      <w:r w:rsidR="00FA6508" w:rsidRPr="00FA6508">
        <w:rPr>
          <w:rFonts w:ascii="Times New Roman" w:hAnsi="Times New Roman"/>
          <w:sz w:val="24"/>
          <w:szCs w:val="24"/>
        </w:rPr>
        <w:t xml:space="preserve">ok. </w:t>
      </w:r>
      <w:r w:rsidR="007A5C50" w:rsidRPr="00FA6508">
        <w:rPr>
          <w:rFonts w:ascii="Times New Roman" w:hAnsi="Times New Roman"/>
          <w:sz w:val="24"/>
          <w:szCs w:val="24"/>
        </w:rPr>
        <w:t>2</w:t>
      </w:r>
      <w:r w:rsidR="00FA6508" w:rsidRPr="00FA6508">
        <w:rPr>
          <w:rFonts w:ascii="Times New Roman" w:hAnsi="Times New Roman"/>
          <w:sz w:val="24"/>
          <w:szCs w:val="24"/>
        </w:rPr>
        <w:t>5</w:t>
      </w:r>
      <w:r w:rsidR="007A5C50" w:rsidRPr="00FA6508">
        <w:rPr>
          <w:rFonts w:ascii="Times New Roman" w:hAnsi="Times New Roman"/>
          <w:sz w:val="24"/>
          <w:szCs w:val="24"/>
        </w:rPr>
        <w:t xml:space="preserve"> mln zł.</w:t>
      </w:r>
    </w:p>
    <w:p w:rsidR="0040442F" w:rsidRPr="00AC1128" w:rsidRDefault="0040442F">
      <w:pPr>
        <w:rPr>
          <w:rFonts w:ascii="Times New Roman" w:hAnsi="Times New Roman"/>
          <w:b/>
          <w:color w:val="365F91" w:themeColor="accent1" w:themeShade="BF"/>
          <w:sz w:val="24"/>
          <w:szCs w:val="24"/>
        </w:rPr>
      </w:pPr>
    </w:p>
    <w:p w:rsidR="00013779" w:rsidRPr="002712FE" w:rsidRDefault="00013779" w:rsidP="00013779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12FE">
        <w:rPr>
          <w:rFonts w:ascii="Times New Roman" w:hAnsi="Times New Roman"/>
          <w:b/>
          <w:sz w:val="24"/>
          <w:szCs w:val="24"/>
        </w:rPr>
        <w:t>AD.2) SUBWENCJE</w:t>
      </w:r>
    </w:p>
    <w:p w:rsidR="00013779" w:rsidRPr="002712FE" w:rsidRDefault="00013779" w:rsidP="000137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2712FE">
        <w:rPr>
          <w:rFonts w:ascii="Times New Roman" w:hAnsi="Times New Roman"/>
          <w:sz w:val="24"/>
          <w:szCs w:val="24"/>
          <w:lang w:eastAsia="pl-PL"/>
        </w:rPr>
        <w:t>Planowana na 20</w:t>
      </w:r>
      <w:r w:rsidR="00FA6508" w:rsidRPr="002712FE">
        <w:rPr>
          <w:rFonts w:ascii="Times New Roman" w:hAnsi="Times New Roman"/>
          <w:sz w:val="24"/>
          <w:szCs w:val="24"/>
          <w:lang w:eastAsia="pl-PL"/>
        </w:rPr>
        <w:t>20</w:t>
      </w:r>
      <w:r w:rsidRPr="002712FE">
        <w:rPr>
          <w:rFonts w:ascii="Times New Roman" w:hAnsi="Times New Roman"/>
          <w:sz w:val="24"/>
          <w:szCs w:val="24"/>
          <w:lang w:eastAsia="pl-PL"/>
        </w:rPr>
        <w:t xml:space="preserve"> rok </w:t>
      </w:r>
      <w:r w:rsidRPr="002712FE">
        <w:rPr>
          <w:rFonts w:ascii="Times New Roman" w:hAnsi="Times New Roman"/>
          <w:b/>
          <w:sz w:val="24"/>
          <w:szCs w:val="24"/>
          <w:lang w:eastAsia="pl-PL"/>
        </w:rPr>
        <w:t>subwencja</w:t>
      </w:r>
      <w:r w:rsidRPr="002712FE">
        <w:rPr>
          <w:rFonts w:ascii="Times New Roman" w:hAnsi="Times New Roman"/>
          <w:sz w:val="24"/>
          <w:szCs w:val="24"/>
          <w:lang w:eastAsia="pl-PL"/>
        </w:rPr>
        <w:t xml:space="preserve"> ogólna została ustalo</w:t>
      </w:r>
      <w:r w:rsidR="00DF77BD" w:rsidRPr="002712FE">
        <w:rPr>
          <w:rFonts w:ascii="Times New Roman" w:hAnsi="Times New Roman"/>
          <w:sz w:val="24"/>
          <w:szCs w:val="24"/>
          <w:lang w:eastAsia="pl-PL"/>
        </w:rPr>
        <w:t xml:space="preserve">na według zasad określonych </w:t>
      </w:r>
      <w:r w:rsidR="00DF77BD" w:rsidRPr="002712FE">
        <w:rPr>
          <w:rFonts w:ascii="Times New Roman" w:hAnsi="Times New Roman"/>
          <w:sz w:val="24"/>
          <w:szCs w:val="24"/>
          <w:lang w:eastAsia="pl-PL"/>
        </w:rPr>
        <w:br/>
        <w:t>w U</w:t>
      </w:r>
      <w:r w:rsidRPr="002712FE">
        <w:rPr>
          <w:rFonts w:ascii="Times New Roman" w:hAnsi="Times New Roman"/>
          <w:sz w:val="24"/>
          <w:szCs w:val="24"/>
          <w:lang w:eastAsia="pl-PL"/>
        </w:rPr>
        <w:t xml:space="preserve">stawie </w:t>
      </w:r>
      <w:r w:rsidR="002712FE" w:rsidRPr="002712FE">
        <w:rPr>
          <w:rFonts w:ascii="Times New Roman" w:hAnsi="Times New Roman"/>
          <w:sz w:val="24"/>
          <w:szCs w:val="24"/>
          <w:lang w:eastAsia="pl-PL"/>
        </w:rPr>
        <w:t xml:space="preserve">z 2003 r. </w:t>
      </w:r>
      <w:r w:rsidRPr="002712FE">
        <w:rPr>
          <w:rFonts w:ascii="Times New Roman" w:hAnsi="Times New Roman"/>
          <w:sz w:val="24"/>
          <w:szCs w:val="24"/>
          <w:lang w:eastAsia="pl-PL"/>
        </w:rPr>
        <w:t>o dochodach jednostek samorządu terytorialnego</w:t>
      </w:r>
      <w:r w:rsidR="002712FE" w:rsidRPr="002712FE">
        <w:rPr>
          <w:rFonts w:ascii="Times New Roman" w:hAnsi="Times New Roman"/>
          <w:sz w:val="24"/>
          <w:szCs w:val="24"/>
          <w:lang w:eastAsia="pl-PL"/>
        </w:rPr>
        <w:t>.</w:t>
      </w:r>
      <w:r w:rsidR="0054129C" w:rsidRPr="002712F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3E0581" w:rsidRPr="00CC01ED" w:rsidRDefault="0040442F" w:rsidP="000137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01ED">
        <w:rPr>
          <w:rFonts w:ascii="Times New Roman" w:hAnsi="Times New Roman"/>
          <w:sz w:val="24"/>
          <w:szCs w:val="24"/>
          <w:lang w:eastAsia="pl-PL"/>
        </w:rPr>
        <w:t>W projekcie budżetu na 20</w:t>
      </w:r>
      <w:r w:rsidR="002712FE" w:rsidRPr="00CC01ED">
        <w:rPr>
          <w:rFonts w:ascii="Times New Roman" w:hAnsi="Times New Roman"/>
          <w:sz w:val="24"/>
          <w:szCs w:val="24"/>
          <w:lang w:eastAsia="pl-PL"/>
        </w:rPr>
        <w:t>20</w:t>
      </w:r>
      <w:r w:rsidR="00013779" w:rsidRPr="00CC01ED">
        <w:rPr>
          <w:rFonts w:ascii="Times New Roman" w:hAnsi="Times New Roman"/>
          <w:sz w:val="24"/>
          <w:szCs w:val="24"/>
          <w:lang w:eastAsia="pl-PL"/>
        </w:rPr>
        <w:t xml:space="preserve"> rok wartość </w:t>
      </w:r>
      <w:r w:rsidR="00013779" w:rsidRPr="00CC01ED">
        <w:rPr>
          <w:rFonts w:ascii="Times New Roman" w:hAnsi="Times New Roman" w:cs="Times New Roman"/>
          <w:sz w:val="24"/>
          <w:szCs w:val="24"/>
          <w:lang w:eastAsia="pl-PL"/>
        </w:rPr>
        <w:t xml:space="preserve">subwencji zaplanowano na podstawie </w:t>
      </w:r>
      <w:r w:rsidR="00764516">
        <w:rPr>
          <w:rFonts w:ascii="Times New Roman" w:hAnsi="Times New Roman" w:cs="Times New Roman"/>
          <w:sz w:val="24"/>
          <w:szCs w:val="24"/>
          <w:lang w:eastAsia="pl-PL"/>
        </w:rPr>
        <w:t>informacji</w:t>
      </w:r>
      <w:r w:rsidR="00013779" w:rsidRPr="00CC01ED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z </w:t>
      </w:r>
      <w:r w:rsidR="00013779" w:rsidRPr="00CC01ED">
        <w:rPr>
          <w:rFonts w:ascii="Times New Roman" w:hAnsi="Times New Roman" w:cs="Times New Roman"/>
          <w:sz w:val="24"/>
          <w:szCs w:val="24"/>
        </w:rPr>
        <w:t>Ministerstwa</w:t>
      </w:r>
      <w:r w:rsidRPr="00CC01ED">
        <w:rPr>
          <w:rFonts w:ascii="Times New Roman" w:hAnsi="Times New Roman" w:cs="Times New Roman"/>
          <w:sz w:val="24"/>
          <w:szCs w:val="24"/>
        </w:rPr>
        <w:t xml:space="preserve"> </w:t>
      </w:r>
      <w:r w:rsidR="007E49FF" w:rsidRPr="00CC01ED">
        <w:rPr>
          <w:rFonts w:ascii="Times New Roman" w:hAnsi="Times New Roman" w:cs="Times New Roman"/>
          <w:sz w:val="24"/>
          <w:szCs w:val="24"/>
        </w:rPr>
        <w:t>Finansów</w:t>
      </w:r>
      <w:r w:rsidR="00764516">
        <w:rPr>
          <w:rFonts w:ascii="Times New Roman" w:hAnsi="Times New Roman" w:cs="Times New Roman"/>
          <w:sz w:val="24"/>
          <w:szCs w:val="24"/>
        </w:rPr>
        <w:t xml:space="preserve"> przekazanej pismem</w:t>
      </w:r>
      <w:r w:rsidR="007E49FF" w:rsidRPr="00CC01ED">
        <w:rPr>
          <w:rFonts w:ascii="Times New Roman" w:hAnsi="Times New Roman" w:cs="Times New Roman"/>
          <w:sz w:val="24"/>
          <w:szCs w:val="24"/>
        </w:rPr>
        <w:t xml:space="preserve"> nr ST8.4750.</w:t>
      </w:r>
      <w:r w:rsidR="002712FE" w:rsidRPr="00CC01ED">
        <w:rPr>
          <w:rFonts w:ascii="Times New Roman" w:hAnsi="Times New Roman" w:cs="Times New Roman"/>
          <w:sz w:val="24"/>
          <w:szCs w:val="24"/>
        </w:rPr>
        <w:t>7</w:t>
      </w:r>
      <w:r w:rsidR="007E49FF" w:rsidRPr="00CC01ED">
        <w:rPr>
          <w:rFonts w:ascii="Times New Roman" w:hAnsi="Times New Roman" w:cs="Times New Roman"/>
          <w:sz w:val="24"/>
          <w:szCs w:val="24"/>
        </w:rPr>
        <w:t>.201</w:t>
      </w:r>
      <w:r w:rsidR="002712FE" w:rsidRPr="00CC01ED">
        <w:rPr>
          <w:rFonts w:ascii="Times New Roman" w:hAnsi="Times New Roman" w:cs="Times New Roman"/>
          <w:sz w:val="24"/>
          <w:szCs w:val="24"/>
        </w:rPr>
        <w:t>9</w:t>
      </w:r>
      <w:r w:rsidR="007E49FF" w:rsidRPr="00CC01ED">
        <w:rPr>
          <w:rFonts w:ascii="Times New Roman" w:hAnsi="Times New Roman" w:cs="Times New Roman"/>
          <w:sz w:val="24"/>
          <w:szCs w:val="24"/>
        </w:rPr>
        <w:t xml:space="preserve"> na poziomie </w:t>
      </w:r>
      <w:r w:rsidR="00764516">
        <w:rPr>
          <w:rFonts w:ascii="Times New Roman" w:hAnsi="Times New Roman" w:cs="Times New Roman"/>
          <w:sz w:val="24"/>
          <w:szCs w:val="24"/>
        </w:rPr>
        <w:br/>
      </w:r>
      <w:r w:rsidR="002712FE" w:rsidRPr="00CC01ED">
        <w:rPr>
          <w:rFonts w:ascii="Times New Roman" w:hAnsi="Times New Roman" w:cs="Times New Roman"/>
          <w:sz w:val="24"/>
          <w:szCs w:val="24"/>
        </w:rPr>
        <w:t>133 143 564</w:t>
      </w:r>
      <w:r w:rsidR="00E5696D" w:rsidRPr="00CC01ED">
        <w:rPr>
          <w:rFonts w:ascii="Times New Roman" w:hAnsi="Times New Roman" w:cs="Times New Roman"/>
          <w:sz w:val="24"/>
          <w:szCs w:val="24"/>
        </w:rPr>
        <w:t xml:space="preserve"> </w:t>
      </w:r>
      <w:r w:rsidR="00013779" w:rsidRPr="00CC01ED">
        <w:rPr>
          <w:rFonts w:ascii="Times New Roman" w:hAnsi="Times New Roman" w:cs="Times New Roman"/>
          <w:sz w:val="24"/>
          <w:szCs w:val="24"/>
        </w:rPr>
        <w:t xml:space="preserve">zł. </w:t>
      </w:r>
    </w:p>
    <w:p w:rsidR="00C105AB" w:rsidRPr="009056B6" w:rsidRDefault="00764516" w:rsidP="000137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013779" w:rsidRPr="00CC01ED">
        <w:rPr>
          <w:rFonts w:ascii="Times New Roman" w:hAnsi="Times New Roman"/>
          <w:sz w:val="24"/>
          <w:szCs w:val="24"/>
        </w:rPr>
        <w:t xml:space="preserve">a etapie planowania kwota części regionalnej subwencji ogólnej stanowi 90% tej części subwencji. Zostanie ona zwiększona do 100% w ciągu roku w przypadku, </w:t>
      </w:r>
      <w:r w:rsidR="0025203F" w:rsidRPr="00CC01ED">
        <w:rPr>
          <w:rFonts w:ascii="Times New Roman" w:hAnsi="Times New Roman"/>
          <w:sz w:val="24"/>
          <w:szCs w:val="24"/>
        </w:rPr>
        <w:t>gdy nie wystąpią przesłan</w:t>
      </w:r>
      <w:r w:rsidR="009A53B6" w:rsidRPr="00CC01ED">
        <w:rPr>
          <w:rFonts w:ascii="Times New Roman" w:hAnsi="Times New Roman"/>
          <w:sz w:val="24"/>
          <w:szCs w:val="24"/>
        </w:rPr>
        <w:t>k</w:t>
      </w:r>
      <w:r w:rsidR="0025203F" w:rsidRPr="00CC01ED">
        <w:rPr>
          <w:rFonts w:ascii="Times New Roman" w:hAnsi="Times New Roman"/>
          <w:sz w:val="24"/>
          <w:szCs w:val="24"/>
        </w:rPr>
        <w:t>i, o</w:t>
      </w:r>
      <w:r w:rsidR="00DF77BD" w:rsidRPr="00CC01ED">
        <w:rPr>
          <w:rFonts w:ascii="Times New Roman" w:hAnsi="Times New Roman"/>
          <w:sz w:val="24"/>
          <w:szCs w:val="24"/>
        </w:rPr>
        <w:t xml:space="preserve"> których mowa w art. 70a ust 4 U</w:t>
      </w:r>
      <w:r w:rsidR="0025203F" w:rsidRPr="00CC01ED">
        <w:rPr>
          <w:rFonts w:ascii="Times New Roman" w:hAnsi="Times New Roman"/>
          <w:sz w:val="24"/>
          <w:szCs w:val="24"/>
        </w:rPr>
        <w:t xml:space="preserve">stawy o dochodach jednostek </w:t>
      </w:r>
      <w:r w:rsidR="0025203F" w:rsidRPr="009056B6">
        <w:rPr>
          <w:rFonts w:ascii="Times New Roman" w:hAnsi="Times New Roman"/>
          <w:sz w:val="24"/>
          <w:szCs w:val="24"/>
        </w:rPr>
        <w:t>samorządu terytorialnego.</w:t>
      </w:r>
      <w:r w:rsidR="00013779" w:rsidRPr="009056B6">
        <w:rPr>
          <w:rFonts w:ascii="Times New Roman" w:hAnsi="Times New Roman"/>
          <w:sz w:val="24"/>
          <w:szCs w:val="24"/>
        </w:rPr>
        <w:t xml:space="preserve"> </w:t>
      </w:r>
    </w:p>
    <w:p w:rsidR="009C0D1D" w:rsidRPr="009056B6" w:rsidRDefault="00B33E44" w:rsidP="000137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w miejsce dotacji z rezerwy celowej budżetu państwa w projekcie ustawy budżetowej na 2020 rok został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zaplanowan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e środki z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22291215"/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rezerw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subwencji ogólnej, któr</w:t>
      </w:r>
      <w:bookmarkEnd w:id="0"/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przeznaczon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są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województw na dofinansowanie budowy, przebudowy, remontu, utrzymania, ochrony dróg wojewódzkich i zarządzania tymi drogami. 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Środki te 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rozdzielan</w:t>
      </w:r>
      <w:r w:rsidR="00ED3057">
        <w:rPr>
          <w:rFonts w:ascii="Times New Roman" w:eastAsia="Times New Roman" w:hAnsi="Times New Roman" w:cs="Times New Roman"/>
          <w:sz w:val="24"/>
          <w:szCs w:val="24"/>
          <w:lang w:eastAsia="pl-PL"/>
        </w:rPr>
        <w:t>e s</w:t>
      </w:r>
      <w:r w:rsidR="000968EA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między województwa, w których powierzchnia dróg w przeliczeniu na jednego mieszkańca  województwa jest wyższa od powierzchni dróg w kraju, w przeliczeniu na jednego mieszkańca kraju.</w:t>
      </w:r>
      <w:r w:rsidR="00770E14"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968EA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Środki z r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ezerw</w:t>
      </w:r>
      <w:r w:rsidR="000968EA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subwencji ogólnej dla województwa pomorskiego został</w:t>
      </w:r>
      <w:r w:rsidR="00096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>ustalon</w:t>
      </w:r>
      <w:r w:rsidR="000968EA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905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kwocie 20 984 927 zł.</w:t>
      </w:r>
      <w:r w:rsidR="00770E14" w:rsidRPr="009056B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</w:p>
    <w:p w:rsidR="00013779" w:rsidRPr="00770E14" w:rsidRDefault="00B11DA3" w:rsidP="000137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9056B6">
        <w:rPr>
          <w:rFonts w:ascii="Times New Roman" w:hAnsi="Times New Roman"/>
          <w:sz w:val="24"/>
          <w:szCs w:val="24"/>
        </w:rPr>
        <w:t>P</w:t>
      </w:r>
      <w:r w:rsidR="00013779" w:rsidRPr="009056B6">
        <w:rPr>
          <w:rFonts w:ascii="Times New Roman" w:hAnsi="Times New Roman"/>
          <w:sz w:val="24"/>
          <w:szCs w:val="24"/>
        </w:rPr>
        <w:t xml:space="preserve">recyzyjne </w:t>
      </w:r>
      <w:r w:rsidR="00770E14" w:rsidRPr="009056B6">
        <w:rPr>
          <w:rFonts w:ascii="Times New Roman" w:hAnsi="Times New Roman"/>
          <w:sz w:val="24"/>
          <w:szCs w:val="24"/>
        </w:rPr>
        <w:t>o</w:t>
      </w:r>
      <w:r w:rsidR="00013779" w:rsidRPr="009056B6">
        <w:rPr>
          <w:rFonts w:ascii="Times New Roman" w:hAnsi="Times New Roman"/>
          <w:sz w:val="24"/>
          <w:szCs w:val="24"/>
        </w:rPr>
        <w:t>kreślenie wielkości</w:t>
      </w:r>
      <w:r w:rsidR="000968EA">
        <w:rPr>
          <w:rFonts w:ascii="Times New Roman" w:hAnsi="Times New Roman"/>
          <w:sz w:val="24"/>
          <w:szCs w:val="24"/>
        </w:rPr>
        <w:t xml:space="preserve"> tych środków</w:t>
      </w:r>
      <w:r w:rsidR="00013779" w:rsidRPr="009056B6">
        <w:rPr>
          <w:rFonts w:ascii="Times New Roman" w:hAnsi="Times New Roman"/>
          <w:sz w:val="24"/>
          <w:szCs w:val="24"/>
        </w:rPr>
        <w:t xml:space="preserve"> w kolejnych latach jest niemożliwe, z uwagi na to iż jest uzależnione</w:t>
      </w:r>
      <w:r w:rsidR="004D0C6C" w:rsidRPr="009056B6">
        <w:rPr>
          <w:rFonts w:ascii="Times New Roman" w:hAnsi="Times New Roman"/>
          <w:sz w:val="24"/>
          <w:szCs w:val="24"/>
        </w:rPr>
        <w:t xml:space="preserve"> m.in.</w:t>
      </w:r>
      <w:r w:rsidR="00013779" w:rsidRPr="009056B6">
        <w:rPr>
          <w:rFonts w:ascii="Times New Roman" w:hAnsi="Times New Roman"/>
          <w:sz w:val="24"/>
          <w:szCs w:val="24"/>
        </w:rPr>
        <w:t xml:space="preserve"> od osiąganych dochodów z tytułu (PIT i CIT) województw dokonujących</w:t>
      </w:r>
      <w:r w:rsidR="00013779" w:rsidRPr="00192174">
        <w:rPr>
          <w:rFonts w:ascii="Times New Roman" w:hAnsi="Times New Roman"/>
          <w:sz w:val="24"/>
          <w:szCs w:val="24"/>
        </w:rPr>
        <w:t xml:space="preserve"> wpłat do budżetu państwa. Wobec powyższego wysokość subwencji </w:t>
      </w:r>
      <w:r w:rsidR="008F2AAC" w:rsidRPr="00192174">
        <w:rPr>
          <w:rFonts w:ascii="Times New Roman" w:hAnsi="Times New Roman"/>
          <w:sz w:val="24"/>
          <w:szCs w:val="24"/>
        </w:rPr>
        <w:t xml:space="preserve">oraz wyżej </w:t>
      </w:r>
      <w:r w:rsidR="000968EA">
        <w:rPr>
          <w:rFonts w:ascii="Times New Roman" w:hAnsi="Times New Roman"/>
          <w:sz w:val="24"/>
          <w:szCs w:val="24"/>
        </w:rPr>
        <w:t>o</w:t>
      </w:r>
      <w:r w:rsidR="008F2AAC" w:rsidRPr="00192174">
        <w:rPr>
          <w:rFonts w:ascii="Times New Roman" w:hAnsi="Times New Roman"/>
          <w:sz w:val="24"/>
          <w:szCs w:val="24"/>
        </w:rPr>
        <w:t>mówion</w:t>
      </w:r>
      <w:r w:rsidR="000968EA">
        <w:rPr>
          <w:rFonts w:ascii="Times New Roman" w:hAnsi="Times New Roman"/>
          <w:sz w:val="24"/>
          <w:szCs w:val="24"/>
        </w:rPr>
        <w:t>ych środków z</w:t>
      </w:r>
      <w:r w:rsidR="008F2AAC" w:rsidRPr="00192174">
        <w:rPr>
          <w:rFonts w:ascii="Times New Roman" w:hAnsi="Times New Roman"/>
          <w:sz w:val="24"/>
          <w:szCs w:val="24"/>
        </w:rPr>
        <w:t xml:space="preserve"> </w:t>
      </w:r>
      <w:r w:rsidR="009C0D1D">
        <w:rPr>
          <w:rFonts w:ascii="Times New Roman" w:hAnsi="Times New Roman"/>
          <w:sz w:val="24"/>
          <w:szCs w:val="24"/>
        </w:rPr>
        <w:t>rezerwy subwencji ogólnej</w:t>
      </w:r>
      <w:r w:rsidR="008F2AAC" w:rsidRPr="00192174">
        <w:rPr>
          <w:rFonts w:ascii="Times New Roman" w:hAnsi="Times New Roman"/>
          <w:sz w:val="24"/>
          <w:szCs w:val="24"/>
        </w:rPr>
        <w:t xml:space="preserve"> w</w:t>
      </w:r>
      <w:r w:rsidR="00013779" w:rsidRPr="00192174">
        <w:rPr>
          <w:rFonts w:ascii="Times New Roman" w:hAnsi="Times New Roman"/>
          <w:sz w:val="24"/>
          <w:szCs w:val="24"/>
        </w:rPr>
        <w:t xml:space="preserve"> lata</w:t>
      </w:r>
      <w:r w:rsidR="008F2AAC" w:rsidRPr="00192174">
        <w:rPr>
          <w:rFonts w:ascii="Times New Roman" w:hAnsi="Times New Roman"/>
          <w:sz w:val="24"/>
          <w:szCs w:val="24"/>
        </w:rPr>
        <w:t>ch</w:t>
      </w:r>
      <w:r w:rsidR="0040442F" w:rsidRPr="00192174">
        <w:rPr>
          <w:rFonts w:ascii="Times New Roman" w:hAnsi="Times New Roman"/>
          <w:sz w:val="24"/>
          <w:szCs w:val="24"/>
        </w:rPr>
        <w:t xml:space="preserve"> 20</w:t>
      </w:r>
      <w:r w:rsidR="00192174" w:rsidRPr="00192174">
        <w:rPr>
          <w:rFonts w:ascii="Times New Roman" w:hAnsi="Times New Roman"/>
          <w:sz w:val="24"/>
          <w:szCs w:val="24"/>
        </w:rPr>
        <w:t>21</w:t>
      </w:r>
      <w:r w:rsidR="00013779" w:rsidRPr="00192174">
        <w:rPr>
          <w:rFonts w:ascii="Times New Roman" w:hAnsi="Times New Roman"/>
          <w:sz w:val="24"/>
          <w:szCs w:val="24"/>
          <w:lang w:eastAsia="pl-PL"/>
        </w:rPr>
        <w:t>–</w:t>
      </w:r>
      <w:r w:rsidR="00013779" w:rsidRPr="00192174">
        <w:rPr>
          <w:rFonts w:ascii="Times New Roman" w:hAnsi="Times New Roman"/>
          <w:sz w:val="24"/>
          <w:szCs w:val="24"/>
        </w:rPr>
        <w:t xml:space="preserve"> </w:t>
      </w:r>
      <w:r w:rsidR="0040442F" w:rsidRPr="00192174">
        <w:rPr>
          <w:rFonts w:ascii="Times New Roman" w:hAnsi="Times New Roman"/>
          <w:sz w:val="24"/>
          <w:szCs w:val="24"/>
        </w:rPr>
        <w:t>2035</w:t>
      </w:r>
      <w:r w:rsidR="00013779" w:rsidRPr="00192174">
        <w:rPr>
          <w:rFonts w:ascii="Times New Roman" w:hAnsi="Times New Roman"/>
          <w:sz w:val="24"/>
          <w:szCs w:val="24"/>
        </w:rPr>
        <w:t xml:space="preserve"> przyjęto na stałym poziomie</w:t>
      </w:r>
      <w:r w:rsidR="0054129C" w:rsidRPr="00192174">
        <w:rPr>
          <w:rFonts w:ascii="Times New Roman" w:hAnsi="Times New Roman"/>
          <w:sz w:val="24"/>
          <w:szCs w:val="24"/>
        </w:rPr>
        <w:t>.</w:t>
      </w:r>
    </w:p>
    <w:p w:rsidR="008912E1" w:rsidRDefault="008912E1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764516" w:rsidRDefault="00764516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436E01" w:rsidRDefault="00436E01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436E01" w:rsidRPr="00AC1128" w:rsidRDefault="00436E01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795C3B" w:rsidRPr="00192174" w:rsidRDefault="00795C3B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92174">
        <w:rPr>
          <w:rFonts w:ascii="Times New Roman" w:hAnsi="Times New Roman"/>
          <w:b/>
          <w:sz w:val="24"/>
          <w:szCs w:val="24"/>
        </w:rPr>
        <w:lastRenderedPageBreak/>
        <w:t>AD. 3) DOTACJE CELOWE</w:t>
      </w:r>
    </w:p>
    <w:p w:rsidR="00795C3B" w:rsidRPr="00192174" w:rsidRDefault="00795C3B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92174">
        <w:rPr>
          <w:rFonts w:ascii="Times New Roman" w:hAnsi="Times New Roman"/>
          <w:sz w:val="24"/>
          <w:szCs w:val="24"/>
          <w:lang w:eastAsia="pl-PL"/>
        </w:rPr>
        <w:t>Na wielkość dochodów ogółem województwa składają się również dotacje celowe uzyskiwane m.in. na zadania zlecone z zakresu administracji rządowej, zadania własne oraz na zadania współfinansowane ze środków UE.</w:t>
      </w:r>
    </w:p>
    <w:p w:rsidR="00795C3B" w:rsidRPr="004C0A55" w:rsidRDefault="00795C3B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92174">
        <w:rPr>
          <w:rFonts w:ascii="Times New Roman" w:hAnsi="Times New Roman"/>
          <w:sz w:val="24"/>
          <w:szCs w:val="24"/>
          <w:lang w:eastAsia="pl-PL"/>
        </w:rPr>
        <w:t xml:space="preserve">Dotacje z budżetu państwa na zadania zlecone i zadania własne są pozycją znaczącą w strukturze dochodów </w:t>
      </w:r>
      <w:r w:rsidR="00B95BE3" w:rsidRPr="00192174">
        <w:rPr>
          <w:rFonts w:ascii="Times New Roman" w:hAnsi="Times New Roman"/>
          <w:sz w:val="24"/>
          <w:szCs w:val="24"/>
          <w:lang w:eastAsia="pl-PL"/>
        </w:rPr>
        <w:t>Województw</w:t>
      </w:r>
      <w:r w:rsidR="00A90F18" w:rsidRPr="00192174">
        <w:rPr>
          <w:rFonts w:ascii="Times New Roman" w:hAnsi="Times New Roman"/>
          <w:sz w:val="24"/>
          <w:szCs w:val="24"/>
          <w:lang w:eastAsia="pl-PL"/>
        </w:rPr>
        <w:t>a</w:t>
      </w:r>
      <w:r w:rsidR="00BF4083" w:rsidRPr="00192174">
        <w:rPr>
          <w:rFonts w:ascii="Times New Roman" w:hAnsi="Times New Roman"/>
          <w:sz w:val="24"/>
          <w:szCs w:val="24"/>
          <w:lang w:eastAsia="pl-PL"/>
        </w:rPr>
        <w:t xml:space="preserve">. 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>Z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>ostały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 xml:space="preserve"> one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zaplanowane zgodnie z pismem Wojewody Pomorskiego nr FB-I.3110.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>8</w:t>
      </w:r>
      <w:r w:rsidR="0040442F" w:rsidRPr="00294E4E">
        <w:rPr>
          <w:rFonts w:ascii="Times New Roman" w:hAnsi="Times New Roman"/>
          <w:sz w:val="24"/>
          <w:szCs w:val="24"/>
          <w:lang w:eastAsia="pl-PL"/>
        </w:rPr>
        <w:t>.201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>9</w:t>
      </w:r>
      <w:r w:rsidR="0040442F" w:rsidRPr="00294E4E">
        <w:rPr>
          <w:rFonts w:ascii="Times New Roman" w:hAnsi="Times New Roman"/>
          <w:sz w:val="24"/>
          <w:szCs w:val="24"/>
          <w:lang w:eastAsia="pl-PL"/>
        </w:rPr>
        <w:t>.EP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40442F" w:rsidRPr="00294E4E">
        <w:rPr>
          <w:rFonts w:ascii="Times New Roman" w:hAnsi="Times New Roman"/>
          <w:sz w:val="24"/>
          <w:szCs w:val="24"/>
          <w:lang w:eastAsia="pl-PL"/>
        </w:rPr>
        <w:t>z dnia 2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>3</w:t>
      </w:r>
      <w:r w:rsidR="0040442F" w:rsidRPr="00294E4E">
        <w:rPr>
          <w:rFonts w:ascii="Times New Roman" w:hAnsi="Times New Roman"/>
          <w:sz w:val="24"/>
          <w:szCs w:val="24"/>
          <w:lang w:eastAsia="pl-PL"/>
        </w:rPr>
        <w:t xml:space="preserve"> października 201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>9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r</w:t>
      </w:r>
      <w:r w:rsidRPr="00294E4E">
        <w:rPr>
          <w:rFonts w:ascii="Times New Roman" w:hAnsi="Times New Roman"/>
          <w:sz w:val="24"/>
          <w:szCs w:val="24"/>
          <w:lang w:eastAsia="pl-PL"/>
        </w:rPr>
        <w:t>.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>W latach następ</w:t>
      </w:r>
      <w:r w:rsidR="00673BAC" w:rsidRPr="00294E4E">
        <w:rPr>
          <w:rFonts w:ascii="Times New Roman" w:hAnsi="Times New Roman"/>
          <w:sz w:val="24"/>
          <w:szCs w:val="24"/>
          <w:lang w:eastAsia="pl-PL"/>
        </w:rPr>
        <w:t>nych dochód ten został przyjęty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na poziomie</w:t>
      </w:r>
      <w:r w:rsidR="0040442F" w:rsidRPr="00294E4E">
        <w:rPr>
          <w:rFonts w:ascii="Times New Roman" w:hAnsi="Times New Roman"/>
          <w:sz w:val="24"/>
          <w:szCs w:val="24"/>
          <w:lang w:eastAsia="pl-PL"/>
        </w:rPr>
        <w:t xml:space="preserve"> roku 20</w:t>
      </w:r>
      <w:r w:rsidR="00294E4E" w:rsidRPr="00294E4E">
        <w:rPr>
          <w:rFonts w:ascii="Times New Roman" w:hAnsi="Times New Roman"/>
          <w:sz w:val="24"/>
          <w:szCs w:val="24"/>
          <w:lang w:eastAsia="pl-PL"/>
        </w:rPr>
        <w:t>20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. </w:t>
      </w:r>
      <w:r w:rsidR="0054129C" w:rsidRPr="00294E4E">
        <w:rPr>
          <w:rFonts w:ascii="Times New Roman" w:hAnsi="Times New Roman"/>
          <w:sz w:val="24"/>
          <w:szCs w:val="24"/>
          <w:lang w:eastAsia="pl-PL"/>
        </w:rPr>
        <w:t>W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roku b</w:t>
      </w:r>
      <w:r w:rsidR="00DF77BD" w:rsidRPr="00294E4E">
        <w:rPr>
          <w:rFonts w:ascii="Times New Roman" w:hAnsi="Times New Roman"/>
          <w:sz w:val="24"/>
          <w:szCs w:val="24"/>
          <w:lang w:eastAsia="pl-PL"/>
        </w:rPr>
        <w:t>udżetowym</w:t>
      </w:r>
      <w:r w:rsidR="00A90F18" w:rsidRPr="00294E4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>jest korygowany</w:t>
      </w:r>
      <w:r w:rsidR="00E44A27">
        <w:rPr>
          <w:rFonts w:ascii="Times New Roman" w:hAnsi="Times New Roman"/>
          <w:sz w:val="24"/>
          <w:szCs w:val="24"/>
          <w:lang w:eastAsia="pl-PL"/>
        </w:rPr>
        <w:t xml:space="preserve"> m.in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 xml:space="preserve"> na podstawie decyzji Wojewody Pomorskiego.</w:t>
      </w:r>
      <w:r w:rsidRPr="00294E4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>Otrzymane środki nie zabezpieczają</w:t>
      </w:r>
      <w:r w:rsidRPr="00294E4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 xml:space="preserve">potrzeb na </w:t>
      </w:r>
      <w:r w:rsidRPr="00294E4E">
        <w:rPr>
          <w:rFonts w:ascii="Times New Roman" w:hAnsi="Times New Roman"/>
          <w:sz w:val="24"/>
          <w:szCs w:val="24"/>
          <w:lang w:eastAsia="pl-PL"/>
        </w:rPr>
        <w:t>odpowiednim poziomie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>, jaki wynika</w:t>
      </w:r>
      <w:r w:rsidR="005A369C" w:rsidRPr="00294E4E">
        <w:rPr>
          <w:rFonts w:ascii="Times New Roman" w:hAnsi="Times New Roman"/>
          <w:sz w:val="24"/>
          <w:szCs w:val="24"/>
          <w:lang w:eastAsia="pl-PL"/>
        </w:rPr>
        <w:t xml:space="preserve"> z </w:t>
      </w:r>
      <w:r w:rsidR="00D32588">
        <w:rPr>
          <w:rFonts w:ascii="Times New Roman" w:hAnsi="Times New Roman"/>
          <w:sz w:val="24"/>
          <w:szCs w:val="24"/>
          <w:lang w:eastAsia="pl-PL"/>
        </w:rPr>
        <w:t xml:space="preserve">kosztów </w:t>
      </w:r>
      <w:r w:rsidR="005A369C" w:rsidRPr="00294E4E">
        <w:rPr>
          <w:rFonts w:ascii="Times New Roman" w:hAnsi="Times New Roman"/>
          <w:sz w:val="24"/>
          <w:szCs w:val="24"/>
          <w:lang w:eastAsia="pl-PL"/>
        </w:rPr>
        <w:t>realizacji zadań</w:t>
      </w:r>
      <w:r w:rsidRPr="00294E4E">
        <w:rPr>
          <w:rFonts w:ascii="Times New Roman" w:hAnsi="Times New Roman"/>
          <w:sz w:val="24"/>
          <w:szCs w:val="24"/>
          <w:lang w:eastAsia="pl-PL"/>
        </w:rPr>
        <w:t>, w szczególności zadań nałożonych na Sa</w:t>
      </w:r>
      <w:r w:rsidR="00BF4083" w:rsidRPr="00294E4E">
        <w:rPr>
          <w:rFonts w:ascii="Times New Roman" w:hAnsi="Times New Roman"/>
          <w:sz w:val="24"/>
          <w:szCs w:val="24"/>
          <w:lang w:eastAsia="pl-PL"/>
        </w:rPr>
        <w:t>morząd Województwa od 2010 roku</w:t>
      </w:r>
      <w:r w:rsidRPr="00294E4E">
        <w:rPr>
          <w:rFonts w:ascii="Times New Roman" w:hAnsi="Times New Roman"/>
          <w:sz w:val="24"/>
          <w:szCs w:val="24"/>
          <w:lang w:eastAsia="pl-PL"/>
        </w:rPr>
        <w:t xml:space="preserve">. Przykładem jest m.in. konieczność dofinansowywania ze środków własnych </w:t>
      </w:r>
      <w:r w:rsidR="004E1A37">
        <w:rPr>
          <w:rFonts w:ascii="Times New Roman" w:hAnsi="Times New Roman"/>
          <w:sz w:val="24"/>
          <w:szCs w:val="24"/>
          <w:lang w:eastAsia="pl-PL"/>
        </w:rPr>
        <w:t xml:space="preserve">działalności </w:t>
      </w:r>
      <w:r w:rsidR="004E1A37" w:rsidRPr="00294E4E">
        <w:rPr>
          <w:rFonts w:ascii="Times New Roman" w:hAnsi="Times New Roman"/>
          <w:sz w:val="24"/>
          <w:szCs w:val="24"/>
          <w:lang w:eastAsia="pl-PL"/>
        </w:rPr>
        <w:t xml:space="preserve">Pomorskiego </w:t>
      </w:r>
      <w:r w:rsidR="004E1A37" w:rsidRPr="004C0A55">
        <w:rPr>
          <w:rFonts w:ascii="Times New Roman" w:hAnsi="Times New Roman"/>
          <w:sz w:val="24"/>
          <w:szCs w:val="24"/>
          <w:lang w:eastAsia="pl-PL"/>
        </w:rPr>
        <w:t>Zespołu Parków Krajobrazowych w Słupsku</w:t>
      </w:r>
      <w:r w:rsidR="004E1A37">
        <w:rPr>
          <w:rFonts w:ascii="Times New Roman" w:hAnsi="Times New Roman"/>
          <w:sz w:val="24"/>
          <w:szCs w:val="24"/>
          <w:lang w:eastAsia="pl-PL"/>
        </w:rPr>
        <w:t xml:space="preserve"> oraz </w:t>
      </w:r>
      <w:r w:rsidR="000E18D7">
        <w:rPr>
          <w:rFonts w:ascii="Times New Roman" w:hAnsi="Times New Roman"/>
          <w:sz w:val="24"/>
          <w:szCs w:val="24"/>
          <w:lang w:eastAsia="pl-PL"/>
        </w:rPr>
        <w:t>zadań</w:t>
      </w:r>
      <w:r w:rsidR="009C2952">
        <w:rPr>
          <w:rFonts w:ascii="Times New Roman" w:hAnsi="Times New Roman"/>
          <w:sz w:val="24"/>
          <w:szCs w:val="24"/>
          <w:lang w:eastAsia="pl-PL"/>
        </w:rPr>
        <w:t xml:space="preserve"> zleconych</w:t>
      </w:r>
      <w:r w:rsidR="000E18D7">
        <w:rPr>
          <w:rFonts w:ascii="Times New Roman" w:hAnsi="Times New Roman"/>
          <w:sz w:val="24"/>
          <w:szCs w:val="24"/>
          <w:lang w:eastAsia="pl-PL"/>
        </w:rPr>
        <w:t xml:space="preserve"> realizowanych przez Urząd Marszałkowski, w związku z utrzymaniem stanowisk pracy,</w:t>
      </w:r>
      <w:r w:rsidR="004E1A3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E18D7">
        <w:rPr>
          <w:rFonts w:ascii="Times New Roman" w:hAnsi="Times New Roman"/>
          <w:sz w:val="24"/>
          <w:szCs w:val="24"/>
          <w:lang w:eastAsia="pl-PL"/>
        </w:rPr>
        <w:t>z zakresu nadzoru nad egzaminowaniem i ewidencji egzaminatorów, prowadzenia rejestrów działalności</w:t>
      </w:r>
      <w:r w:rsidR="004E1A3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E18D7">
        <w:rPr>
          <w:rFonts w:ascii="Times New Roman" w:hAnsi="Times New Roman"/>
          <w:sz w:val="24"/>
          <w:szCs w:val="24"/>
          <w:lang w:eastAsia="pl-PL"/>
        </w:rPr>
        <w:t>regulowanej, ochrony środowiska, gospodarki odpadami, emisji gazów cieplarnianych, geologii, lecznictwa psychiatrycznego</w:t>
      </w:r>
      <w:r w:rsidR="004E1A37">
        <w:rPr>
          <w:rFonts w:ascii="Times New Roman" w:hAnsi="Times New Roman"/>
          <w:sz w:val="24"/>
          <w:szCs w:val="24"/>
          <w:lang w:eastAsia="pl-PL"/>
        </w:rPr>
        <w:t>.</w:t>
      </w:r>
      <w:r w:rsidR="000E18D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796D67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795C3B" w:rsidRPr="004C0A55" w:rsidRDefault="00795C3B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C0A55">
        <w:rPr>
          <w:rFonts w:ascii="Times New Roman" w:hAnsi="Times New Roman"/>
          <w:sz w:val="24"/>
          <w:szCs w:val="24"/>
          <w:lang w:eastAsia="pl-PL"/>
        </w:rPr>
        <w:t xml:space="preserve">Mimo większych potrzeb wynikających z ilości zadań, wysokość środków zaplanowanych na zadania zlecone </w:t>
      </w:r>
      <w:r w:rsidR="00DF77BD" w:rsidRPr="004C0A55">
        <w:rPr>
          <w:rFonts w:ascii="Times New Roman" w:hAnsi="Times New Roman"/>
          <w:sz w:val="24"/>
          <w:szCs w:val="24"/>
          <w:lang w:eastAsia="pl-PL"/>
        </w:rPr>
        <w:t>szacuje</w:t>
      </w:r>
      <w:r w:rsidR="00F209F1" w:rsidRPr="004C0A55">
        <w:rPr>
          <w:rFonts w:ascii="Times New Roman" w:hAnsi="Times New Roman"/>
          <w:sz w:val="24"/>
          <w:szCs w:val="24"/>
          <w:lang w:eastAsia="pl-PL"/>
        </w:rPr>
        <w:t xml:space="preserve"> się w latach 202</w:t>
      </w:r>
      <w:r w:rsidR="00294E4E" w:rsidRPr="004C0A55">
        <w:rPr>
          <w:rFonts w:ascii="Times New Roman" w:hAnsi="Times New Roman"/>
          <w:sz w:val="24"/>
          <w:szCs w:val="24"/>
          <w:lang w:eastAsia="pl-PL"/>
        </w:rPr>
        <w:t>1</w:t>
      </w:r>
      <w:r w:rsidR="00F209F1" w:rsidRPr="004C0A55">
        <w:rPr>
          <w:rFonts w:ascii="Times New Roman" w:hAnsi="Times New Roman"/>
          <w:sz w:val="24"/>
          <w:szCs w:val="24"/>
          <w:lang w:eastAsia="pl-PL"/>
        </w:rPr>
        <w:t>-</w:t>
      </w:r>
      <w:r w:rsidR="0040442F" w:rsidRPr="004C0A55">
        <w:rPr>
          <w:rFonts w:ascii="Times New Roman" w:hAnsi="Times New Roman"/>
          <w:sz w:val="24"/>
          <w:szCs w:val="24"/>
          <w:lang w:eastAsia="pl-PL"/>
        </w:rPr>
        <w:t>2035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 na stałym poziomie</w:t>
      </w:r>
      <w:r w:rsidR="0040442F" w:rsidRPr="004C0A55">
        <w:rPr>
          <w:rFonts w:ascii="Times New Roman" w:hAnsi="Times New Roman"/>
          <w:sz w:val="24"/>
          <w:szCs w:val="24"/>
          <w:lang w:eastAsia="pl-PL"/>
        </w:rPr>
        <w:t xml:space="preserve"> roku 20</w:t>
      </w:r>
      <w:r w:rsidR="00294E4E" w:rsidRPr="004C0A55">
        <w:rPr>
          <w:rFonts w:ascii="Times New Roman" w:hAnsi="Times New Roman"/>
          <w:sz w:val="24"/>
          <w:szCs w:val="24"/>
          <w:lang w:eastAsia="pl-PL"/>
        </w:rPr>
        <w:t>20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. </w:t>
      </w:r>
    </w:p>
    <w:p w:rsidR="00795C3B" w:rsidRPr="004C0A55" w:rsidRDefault="00795C3B" w:rsidP="0079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C0A55">
        <w:rPr>
          <w:rFonts w:ascii="Times New Roman" w:hAnsi="Times New Roman"/>
          <w:sz w:val="24"/>
          <w:szCs w:val="24"/>
          <w:lang w:eastAsia="pl-PL"/>
        </w:rPr>
        <w:t>Dotacje celowe, zarówno bieżące jak i majątkowe</w:t>
      </w:r>
      <w:r w:rsidR="00D70235" w:rsidRPr="004C0A55">
        <w:rPr>
          <w:rFonts w:ascii="Times New Roman" w:hAnsi="Times New Roman"/>
          <w:sz w:val="24"/>
          <w:szCs w:val="24"/>
          <w:lang w:eastAsia="pl-PL"/>
        </w:rPr>
        <w:t>,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 pozyskiwane z UE oraz z innych źródeł zagranicznych</w:t>
      </w:r>
      <w:r w:rsidR="00D70235" w:rsidRPr="004C0A55">
        <w:rPr>
          <w:rFonts w:ascii="Times New Roman" w:hAnsi="Times New Roman"/>
          <w:sz w:val="24"/>
          <w:szCs w:val="24"/>
          <w:lang w:eastAsia="pl-PL"/>
        </w:rPr>
        <w:t>,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 związane są głównie z </w:t>
      </w:r>
      <w:r w:rsidR="00BA34C8" w:rsidRPr="004C0A55">
        <w:rPr>
          <w:rFonts w:ascii="Times New Roman" w:hAnsi="Times New Roman"/>
          <w:sz w:val="24"/>
          <w:szCs w:val="24"/>
          <w:lang w:eastAsia="pl-PL"/>
        </w:rPr>
        <w:t xml:space="preserve">pełnieniem funkcji Instytucji Zarządzającej (RPO) jak </w:t>
      </w:r>
      <w:r w:rsidR="00D70235" w:rsidRPr="004C0A55">
        <w:rPr>
          <w:rFonts w:ascii="Times New Roman" w:hAnsi="Times New Roman"/>
          <w:sz w:val="24"/>
          <w:szCs w:val="24"/>
          <w:lang w:eastAsia="pl-PL"/>
        </w:rPr>
        <w:br/>
      </w:r>
      <w:r w:rsidR="00BA34C8" w:rsidRPr="004C0A55">
        <w:rPr>
          <w:rFonts w:ascii="Times New Roman" w:hAnsi="Times New Roman"/>
          <w:sz w:val="24"/>
          <w:szCs w:val="24"/>
          <w:lang w:eastAsia="pl-PL"/>
        </w:rPr>
        <w:t xml:space="preserve">i </w:t>
      </w:r>
      <w:r w:rsidR="00F209F1" w:rsidRPr="004C0A55">
        <w:rPr>
          <w:rFonts w:ascii="Times New Roman" w:hAnsi="Times New Roman"/>
          <w:sz w:val="24"/>
          <w:szCs w:val="24"/>
          <w:lang w:eastAsia="pl-PL"/>
        </w:rPr>
        <w:t>P</w:t>
      </w:r>
      <w:r w:rsidR="00BA34C8" w:rsidRPr="004C0A55">
        <w:rPr>
          <w:rFonts w:ascii="Times New Roman" w:hAnsi="Times New Roman"/>
          <w:sz w:val="24"/>
          <w:szCs w:val="24"/>
          <w:lang w:eastAsia="pl-PL"/>
        </w:rPr>
        <w:t xml:space="preserve">ośredniczącej (PO WER) oraz z 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aktywnością Samorządu w aplikowaniu o te środki i są pochodną podpisanych już umów z dysponentami tych środków </w:t>
      </w:r>
      <w:r w:rsidR="00DF77BD" w:rsidRPr="004C0A55">
        <w:rPr>
          <w:rFonts w:ascii="Times New Roman" w:hAnsi="Times New Roman"/>
          <w:sz w:val="24"/>
          <w:szCs w:val="24"/>
          <w:lang w:eastAsia="pl-PL"/>
        </w:rPr>
        <w:t>jakimi są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E44A27">
        <w:rPr>
          <w:rFonts w:ascii="Times New Roman" w:hAnsi="Times New Roman"/>
          <w:sz w:val="24"/>
          <w:szCs w:val="24"/>
          <w:lang w:eastAsia="pl-PL"/>
        </w:rPr>
        <w:t xml:space="preserve">m.in. </w:t>
      </w:r>
      <w:r w:rsidR="00D70235" w:rsidRPr="004C0A55">
        <w:rPr>
          <w:rFonts w:ascii="Times New Roman" w:hAnsi="Times New Roman"/>
          <w:sz w:val="24"/>
          <w:szCs w:val="24"/>
        </w:rPr>
        <w:t>Ministerstwo</w:t>
      </w:r>
      <w:r w:rsidR="005D5E9B" w:rsidRPr="004C0A55">
        <w:rPr>
          <w:rFonts w:ascii="Times New Roman" w:hAnsi="Times New Roman"/>
          <w:sz w:val="24"/>
          <w:szCs w:val="24"/>
        </w:rPr>
        <w:t xml:space="preserve"> </w:t>
      </w:r>
      <w:r w:rsidR="0040442F" w:rsidRPr="004C0A55">
        <w:rPr>
          <w:rFonts w:ascii="Times New Roman" w:hAnsi="Times New Roman"/>
          <w:sz w:val="24"/>
          <w:szCs w:val="24"/>
        </w:rPr>
        <w:t xml:space="preserve">Inwestycji i </w:t>
      </w:r>
      <w:r w:rsidR="005D5E9B" w:rsidRPr="004C0A55">
        <w:rPr>
          <w:rFonts w:ascii="Times New Roman" w:hAnsi="Times New Roman"/>
          <w:sz w:val="24"/>
          <w:szCs w:val="24"/>
        </w:rPr>
        <w:t>Rozwoju</w:t>
      </w:r>
      <w:r w:rsidR="0040442F" w:rsidRPr="004C0A55">
        <w:rPr>
          <w:rFonts w:ascii="Times New Roman" w:hAnsi="Times New Roman"/>
          <w:sz w:val="24"/>
          <w:szCs w:val="24"/>
        </w:rPr>
        <w:t xml:space="preserve">, Ministerstwo </w:t>
      </w:r>
      <w:r w:rsidR="005D5E9B" w:rsidRPr="004C0A55">
        <w:rPr>
          <w:rFonts w:ascii="Times New Roman" w:hAnsi="Times New Roman"/>
          <w:sz w:val="24"/>
          <w:szCs w:val="24"/>
        </w:rPr>
        <w:t>Finansów</w:t>
      </w:r>
      <w:r w:rsidR="00D70235" w:rsidRPr="004C0A55">
        <w:rPr>
          <w:rFonts w:ascii="Times New Roman" w:hAnsi="Times New Roman"/>
          <w:sz w:val="24"/>
          <w:szCs w:val="24"/>
          <w:lang w:eastAsia="pl-PL"/>
        </w:rPr>
        <w:t xml:space="preserve"> czy Wojewoda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 Pomor</w:t>
      </w:r>
      <w:r w:rsidR="00D70235" w:rsidRPr="004C0A55">
        <w:rPr>
          <w:rFonts w:ascii="Times New Roman" w:hAnsi="Times New Roman"/>
          <w:sz w:val="24"/>
          <w:szCs w:val="24"/>
          <w:lang w:eastAsia="pl-PL"/>
        </w:rPr>
        <w:t>ski</w:t>
      </w:r>
      <w:r w:rsidRPr="004C0A55">
        <w:rPr>
          <w:rFonts w:ascii="Times New Roman" w:hAnsi="Times New Roman"/>
          <w:sz w:val="24"/>
          <w:szCs w:val="24"/>
          <w:lang w:eastAsia="pl-PL"/>
        </w:rPr>
        <w:t xml:space="preserve">. </w:t>
      </w:r>
    </w:p>
    <w:p w:rsidR="007E385F" w:rsidRPr="00AC1128" w:rsidRDefault="007E385F" w:rsidP="00B824EC">
      <w:pPr>
        <w:rPr>
          <w:rFonts w:ascii="Calibri,Bold" w:hAnsi="Calibri,Bold" w:cs="Calibri,Bold"/>
          <w:b/>
          <w:bCs/>
          <w:color w:val="365F91" w:themeColor="accent1" w:themeShade="BF"/>
          <w:sz w:val="14"/>
          <w:szCs w:val="14"/>
        </w:rPr>
      </w:pPr>
    </w:p>
    <w:p w:rsidR="00932262" w:rsidRPr="00A43C86" w:rsidRDefault="00932262" w:rsidP="008912E1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hanging="256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43C86">
        <w:rPr>
          <w:rFonts w:ascii="Times New Roman" w:hAnsi="Times New Roman"/>
          <w:b/>
          <w:sz w:val="24"/>
          <w:szCs w:val="24"/>
          <w:lang w:eastAsia="pl-PL"/>
        </w:rPr>
        <w:t>OMÓWIENIE PRZYJĘ</w:t>
      </w:r>
      <w:r w:rsidR="008912E1" w:rsidRPr="00A43C86">
        <w:rPr>
          <w:rFonts w:ascii="Times New Roman" w:hAnsi="Times New Roman"/>
          <w:b/>
          <w:sz w:val="24"/>
          <w:szCs w:val="24"/>
          <w:lang w:eastAsia="pl-PL"/>
        </w:rPr>
        <w:t xml:space="preserve">TYCH WARTOŚCI ODNOŚNIE PROGNOZY </w:t>
      </w:r>
      <w:r w:rsidRPr="00A43C86">
        <w:rPr>
          <w:rFonts w:ascii="Times New Roman" w:hAnsi="Times New Roman"/>
          <w:b/>
          <w:sz w:val="24"/>
          <w:szCs w:val="24"/>
          <w:lang w:eastAsia="pl-PL"/>
        </w:rPr>
        <w:t>WYDATKÓW</w:t>
      </w:r>
    </w:p>
    <w:p w:rsidR="00F82E3E" w:rsidRPr="00A43C86" w:rsidRDefault="00F82E3E" w:rsidP="00F82E3E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012125" w:rsidRDefault="00932262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 xml:space="preserve">Poziom planowanych wydatków </w:t>
      </w:r>
      <w:r w:rsidR="00012125">
        <w:rPr>
          <w:rFonts w:ascii="Times New Roman" w:hAnsi="Times New Roman"/>
          <w:sz w:val="24"/>
          <w:szCs w:val="24"/>
          <w:lang w:eastAsia="pl-PL"/>
        </w:rPr>
        <w:t>jest pochodną zgłaszanych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C93CED" w:rsidRPr="00A43C86">
        <w:rPr>
          <w:rFonts w:ascii="Times New Roman" w:hAnsi="Times New Roman"/>
          <w:sz w:val="24"/>
          <w:szCs w:val="24"/>
          <w:lang w:eastAsia="pl-PL"/>
        </w:rPr>
        <w:t xml:space="preserve">potrzeb, ale </w:t>
      </w:r>
      <w:r w:rsidR="00012125">
        <w:rPr>
          <w:rFonts w:ascii="Times New Roman" w:hAnsi="Times New Roman"/>
          <w:sz w:val="24"/>
          <w:szCs w:val="24"/>
          <w:lang w:eastAsia="pl-PL"/>
        </w:rPr>
        <w:t>determinowany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możliwości</w:t>
      </w:r>
      <w:r w:rsidR="00012125">
        <w:rPr>
          <w:rFonts w:ascii="Times New Roman" w:hAnsi="Times New Roman"/>
          <w:sz w:val="24"/>
          <w:szCs w:val="24"/>
          <w:lang w:eastAsia="pl-PL"/>
        </w:rPr>
        <w:t>ami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finansowy</w:t>
      </w:r>
      <w:r w:rsidR="00012125">
        <w:rPr>
          <w:rFonts w:ascii="Times New Roman" w:hAnsi="Times New Roman"/>
          <w:sz w:val="24"/>
          <w:szCs w:val="24"/>
          <w:lang w:eastAsia="pl-PL"/>
        </w:rPr>
        <w:t>mi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Województwa</w:t>
      </w:r>
      <w:r w:rsidR="00012125">
        <w:rPr>
          <w:rFonts w:ascii="Times New Roman" w:hAnsi="Times New Roman"/>
          <w:sz w:val="24"/>
          <w:szCs w:val="24"/>
          <w:lang w:eastAsia="pl-PL"/>
        </w:rPr>
        <w:t xml:space="preserve"> z </w:t>
      </w:r>
      <w:r w:rsidR="00D67E65" w:rsidRPr="00A43C86">
        <w:rPr>
          <w:rFonts w:ascii="Times New Roman" w:hAnsi="Times New Roman"/>
          <w:sz w:val="24"/>
          <w:szCs w:val="24"/>
          <w:lang w:eastAsia="pl-PL"/>
        </w:rPr>
        <w:t>uwzględnieni</w:t>
      </w:r>
      <w:r w:rsidR="00012125">
        <w:rPr>
          <w:rFonts w:ascii="Times New Roman" w:hAnsi="Times New Roman"/>
          <w:sz w:val="24"/>
          <w:szCs w:val="24"/>
          <w:lang w:eastAsia="pl-PL"/>
        </w:rPr>
        <w:t>em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zasad wynikających z art. 242</w:t>
      </w:r>
      <w:r w:rsidR="00012125">
        <w:rPr>
          <w:rFonts w:ascii="Times New Roman" w:hAnsi="Times New Roman"/>
          <w:sz w:val="24"/>
          <w:szCs w:val="24"/>
          <w:lang w:eastAsia="pl-PL"/>
        </w:rPr>
        <w:t xml:space="preserve"> i</w:t>
      </w:r>
      <w:r w:rsidRPr="00A43C8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12125" w:rsidRPr="00A43C86">
        <w:rPr>
          <w:rFonts w:ascii="Times New Roman" w:hAnsi="Times New Roman"/>
          <w:sz w:val="24"/>
          <w:szCs w:val="24"/>
          <w:lang w:eastAsia="pl-PL"/>
        </w:rPr>
        <w:t xml:space="preserve">243 </w:t>
      </w:r>
      <w:r w:rsidR="006A37BD" w:rsidRPr="00A43C86">
        <w:rPr>
          <w:rFonts w:ascii="Times New Roman" w:hAnsi="Times New Roman"/>
          <w:sz w:val="24"/>
          <w:szCs w:val="24"/>
          <w:lang w:eastAsia="pl-PL"/>
        </w:rPr>
        <w:t>Ustawy o finansach publicznych</w:t>
      </w:r>
      <w:r w:rsidR="00012125">
        <w:rPr>
          <w:rFonts w:ascii="Times New Roman" w:hAnsi="Times New Roman"/>
          <w:sz w:val="24"/>
          <w:szCs w:val="24"/>
          <w:lang w:eastAsia="pl-PL"/>
        </w:rPr>
        <w:t>.</w:t>
      </w:r>
    </w:p>
    <w:p w:rsidR="00932262" w:rsidRPr="00A43C86" w:rsidRDefault="00932262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>W ramach prognozy wydatków zostały wyodrębnione następujące grupy:</w:t>
      </w:r>
      <w:r w:rsidRPr="00A43C86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:rsidR="00932262" w:rsidRPr="00A43C86" w:rsidRDefault="00932262" w:rsidP="007823F6">
      <w:pPr>
        <w:pStyle w:val="Akapitzlist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>wydatki bieżące, w tym:</w:t>
      </w:r>
    </w:p>
    <w:p w:rsidR="00932262" w:rsidRPr="00A43C86" w:rsidRDefault="00932262" w:rsidP="00932262">
      <w:pPr>
        <w:pStyle w:val="Akapitzlist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>wynagrodzenia i pochodne,</w:t>
      </w:r>
    </w:p>
    <w:p w:rsidR="00932262" w:rsidRPr="00A43C86" w:rsidRDefault="00932262" w:rsidP="00932262">
      <w:pPr>
        <w:pStyle w:val="Akapitzlist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lastRenderedPageBreak/>
        <w:t>wydatki na obsługę długu</w:t>
      </w:r>
      <w:r w:rsidR="007823F6" w:rsidRPr="00A43C86">
        <w:rPr>
          <w:rFonts w:ascii="Times New Roman" w:hAnsi="Times New Roman"/>
          <w:sz w:val="24"/>
          <w:szCs w:val="24"/>
          <w:lang w:eastAsia="pl-PL"/>
        </w:rPr>
        <w:t>,</w:t>
      </w:r>
    </w:p>
    <w:p w:rsidR="00932262" w:rsidRPr="00A43C86" w:rsidRDefault="00932262" w:rsidP="00932262">
      <w:pPr>
        <w:pStyle w:val="Akapitzlist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>wydatki na przedsięwzięcia wieloletnie,</w:t>
      </w:r>
    </w:p>
    <w:p w:rsidR="00932262" w:rsidRPr="00A43C86" w:rsidRDefault="00932262" w:rsidP="007823F6">
      <w:pPr>
        <w:pStyle w:val="Akapitzlist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43C86">
        <w:rPr>
          <w:rFonts w:ascii="Times New Roman" w:hAnsi="Times New Roman"/>
          <w:sz w:val="24"/>
          <w:szCs w:val="24"/>
          <w:lang w:eastAsia="pl-PL"/>
        </w:rPr>
        <w:t>wydatki majątkowe, w tym wydatki na przedsięwzięcia wieloletnie.</w:t>
      </w:r>
    </w:p>
    <w:p w:rsidR="00BB20E5" w:rsidRDefault="00BB20E5" w:rsidP="00932262">
      <w:pPr>
        <w:pStyle w:val="Akapitzlist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932262" w:rsidRPr="00707C47" w:rsidRDefault="00932262" w:rsidP="00932262">
      <w:pPr>
        <w:pStyle w:val="Akapitzlist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707C47">
        <w:rPr>
          <w:rFonts w:ascii="Times New Roman" w:hAnsi="Times New Roman"/>
          <w:b/>
          <w:sz w:val="24"/>
          <w:szCs w:val="24"/>
          <w:lang w:eastAsia="pl-PL"/>
        </w:rPr>
        <w:t>Do powyższych grup wydatków przyjęto następujące kalkulacje:</w:t>
      </w:r>
    </w:p>
    <w:p w:rsidR="00932262" w:rsidRPr="00707C47" w:rsidRDefault="00932262" w:rsidP="00932262">
      <w:pPr>
        <w:pStyle w:val="Akapitzlist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932262" w:rsidRPr="00707C47" w:rsidRDefault="00932262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0D1D">
        <w:rPr>
          <w:rFonts w:ascii="Times New Roman" w:hAnsi="Times New Roman"/>
          <w:b/>
          <w:sz w:val="24"/>
          <w:szCs w:val="24"/>
          <w:lang w:eastAsia="pl-PL"/>
        </w:rPr>
        <w:t>AD.1)</w:t>
      </w:r>
      <w:r w:rsidRPr="00707C47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707C47">
        <w:rPr>
          <w:rFonts w:ascii="Times New Roman" w:hAnsi="Times New Roman"/>
          <w:sz w:val="24"/>
          <w:szCs w:val="24"/>
          <w:lang w:eastAsia="pl-PL"/>
        </w:rPr>
        <w:t xml:space="preserve">Wysokość wydatków bieżących Województwa jest uwarunkowana poziomem dochodów własnych i odpowiednio po zabezpieczeniu środków na </w:t>
      </w:r>
      <w:r w:rsidR="00012125">
        <w:rPr>
          <w:rFonts w:ascii="Times New Roman" w:hAnsi="Times New Roman"/>
          <w:sz w:val="24"/>
          <w:szCs w:val="24"/>
          <w:lang w:eastAsia="pl-PL"/>
        </w:rPr>
        <w:t>obsługą</w:t>
      </w:r>
      <w:r w:rsidRPr="00707C47">
        <w:rPr>
          <w:rFonts w:ascii="Times New Roman" w:hAnsi="Times New Roman"/>
          <w:sz w:val="24"/>
          <w:szCs w:val="24"/>
          <w:lang w:eastAsia="pl-PL"/>
        </w:rPr>
        <w:t xml:space="preserve"> długu</w:t>
      </w:r>
      <w:r w:rsidR="00C93CED" w:rsidRPr="00707C47">
        <w:rPr>
          <w:rFonts w:ascii="Times New Roman" w:hAnsi="Times New Roman"/>
          <w:sz w:val="24"/>
          <w:szCs w:val="24"/>
          <w:lang w:eastAsia="pl-PL"/>
        </w:rPr>
        <w:t xml:space="preserve"> (rozchody, odsetki)</w:t>
      </w:r>
      <w:r w:rsidRPr="00707C47">
        <w:rPr>
          <w:rFonts w:ascii="Times New Roman" w:hAnsi="Times New Roman"/>
          <w:sz w:val="24"/>
          <w:szCs w:val="24"/>
          <w:lang w:eastAsia="pl-PL"/>
        </w:rPr>
        <w:t xml:space="preserve"> oraz </w:t>
      </w:r>
      <w:r w:rsidR="00375EDE" w:rsidRPr="00707C47">
        <w:rPr>
          <w:rFonts w:ascii="Times New Roman" w:hAnsi="Times New Roman"/>
          <w:sz w:val="24"/>
          <w:szCs w:val="24"/>
          <w:lang w:eastAsia="pl-PL"/>
        </w:rPr>
        <w:t xml:space="preserve">na </w:t>
      </w:r>
      <w:r w:rsidRPr="00707C47">
        <w:rPr>
          <w:rFonts w:ascii="Times New Roman" w:hAnsi="Times New Roman"/>
          <w:sz w:val="24"/>
          <w:szCs w:val="24"/>
          <w:lang w:eastAsia="pl-PL"/>
        </w:rPr>
        <w:t>przedsięwzięcia wieloletnie określony został dopuszczalny ich poziom.</w:t>
      </w:r>
      <w:r w:rsidR="00012125">
        <w:rPr>
          <w:rFonts w:ascii="Times New Roman" w:hAnsi="Times New Roman"/>
          <w:sz w:val="24"/>
          <w:szCs w:val="24"/>
          <w:lang w:eastAsia="pl-PL"/>
        </w:rPr>
        <w:t xml:space="preserve"> T</w:t>
      </w:r>
      <w:r w:rsidRPr="00707C47">
        <w:rPr>
          <w:rFonts w:ascii="Times New Roman" w:hAnsi="Times New Roman"/>
          <w:sz w:val="24"/>
          <w:szCs w:val="24"/>
          <w:lang w:eastAsia="pl-PL"/>
        </w:rPr>
        <w:t>a grupa wydatków została zaplanowana w kolejnych latac</w:t>
      </w:r>
      <w:r w:rsidR="00D966AD" w:rsidRPr="00707C47">
        <w:rPr>
          <w:rFonts w:ascii="Times New Roman" w:hAnsi="Times New Roman"/>
          <w:sz w:val="24"/>
          <w:szCs w:val="24"/>
          <w:lang w:eastAsia="pl-PL"/>
        </w:rPr>
        <w:t>h na poziomie przyjętym w 20</w:t>
      </w:r>
      <w:r w:rsidR="00707C47" w:rsidRPr="00707C47">
        <w:rPr>
          <w:rFonts w:ascii="Times New Roman" w:hAnsi="Times New Roman"/>
          <w:sz w:val="24"/>
          <w:szCs w:val="24"/>
          <w:lang w:eastAsia="pl-PL"/>
        </w:rPr>
        <w:t>20</w:t>
      </w:r>
      <w:r w:rsidRPr="00707C47">
        <w:rPr>
          <w:rFonts w:ascii="Times New Roman" w:hAnsi="Times New Roman"/>
          <w:sz w:val="24"/>
          <w:szCs w:val="24"/>
          <w:lang w:eastAsia="pl-PL"/>
        </w:rPr>
        <w:t xml:space="preserve"> roku.</w:t>
      </w:r>
      <w:r w:rsidR="007A05E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707C47">
        <w:rPr>
          <w:rFonts w:ascii="Times New Roman" w:hAnsi="Times New Roman"/>
          <w:sz w:val="24"/>
          <w:szCs w:val="24"/>
          <w:lang w:eastAsia="pl-PL"/>
        </w:rPr>
        <w:t>Wydatki bieżące realizowane ze środków zewnętrznych są równoważne z ich zewnętrznym źródłem finansowania, jakim są dotacje pozyskane na realizację tych zadań.</w:t>
      </w:r>
    </w:p>
    <w:p w:rsidR="0054129C" w:rsidRPr="00D248E7" w:rsidRDefault="0054129C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6E678B" w:rsidRDefault="00932262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0D1D">
        <w:rPr>
          <w:rFonts w:ascii="Times New Roman" w:hAnsi="Times New Roman"/>
          <w:b/>
          <w:sz w:val="24"/>
          <w:szCs w:val="24"/>
          <w:lang w:eastAsia="pl-PL"/>
        </w:rPr>
        <w:t>AD.2)</w:t>
      </w:r>
      <w:r w:rsidRPr="00D248E7">
        <w:rPr>
          <w:rFonts w:ascii="Times New Roman" w:hAnsi="Times New Roman"/>
          <w:sz w:val="24"/>
          <w:szCs w:val="24"/>
          <w:lang w:eastAsia="pl-PL"/>
        </w:rPr>
        <w:t xml:space="preserve"> Wydatki majątkowe </w:t>
      </w:r>
      <w:r w:rsidR="004A4483" w:rsidRPr="00D248E7">
        <w:rPr>
          <w:rFonts w:ascii="Times New Roman" w:hAnsi="Times New Roman"/>
          <w:sz w:val="24"/>
          <w:szCs w:val="24"/>
          <w:lang w:eastAsia="pl-PL"/>
        </w:rPr>
        <w:t xml:space="preserve">obejmują przede wszystkim zadania o charakterze wieloletnim, które ujęte są w załączniku nr 2 Wykaz przedsięwzięć </w:t>
      </w:r>
      <w:r w:rsidR="00673BAC" w:rsidRPr="00D248E7">
        <w:rPr>
          <w:rFonts w:ascii="Times New Roman" w:hAnsi="Times New Roman"/>
          <w:sz w:val="24"/>
          <w:szCs w:val="24"/>
          <w:lang w:eastAsia="pl-PL"/>
        </w:rPr>
        <w:t>do WP</w:t>
      </w:r>
      <w:r w:rsidR="004A4483" w:rsidRPr="00D248E7">
        <w:rPr>
          <w:rFonts w:ascii="Times New Roman" w:hAnsi="Times New Roman"/>
          <w:sz w:val="24"/>
          <w:szCs w:val="24"/>
          <w:lang w:eastAsia="pl-PL"/>
        </w:rPr>
        <w:t>F</w:t>
      </w:r>
      <w:r w:rsidR="0058425D" w:rsidRPr="00D248E7">
        <w:rPr>
          <w:rFonts w:ascii="Times New Roman" w:hAnsi="Times New Roman"/>
          <w:sz w:val="24"/>
          <w:szCs w:val="24"/>
          <w:lang w:eastAsia="pl-PL"/>
        </w:rPr>
        <w:t xml:space="preserve">. Wydatki te w większości są kontynuacją rozpoczętych w poprzednich latach przedsięwzięć. </w:t>
      </w:r>
      <w:r w:rsidR="00D248E7" w:rsidRPr="00D248E7">
        <w:rPr>
          <w:rFonts w:ascii="Times New Roman" w:hAnsi="Times New Roman"/>
          <w:sz w:val="24"/>
          <w:szCs w:val="24"/>
          <w:lang w:eastAsia="pl-PL"/>
        </w:rPr>
        <w:t>Ponadto, w ramach wydatków majątkowych, planowane są niezbędne jednoroczne wydatki inwestycyjne</w:t>
      </w:r>
      <w:r w:rsidR="006E678B">
        <w:rPr>
          <w:rFonts w:ascii="Times New Roman" w:hAnsi="Times New Roman"/>
          <w:sz w:val="24"/>
          <w:szCs w:val="24"/>
          <w:lang w:eastAsia="pl-PL"/>
        </w:rPr>
        <w:t>.</w:t>
      </w:r>
    </w:p>
    <w:p w:rsidR="004A4483" w:rsidRPr="00D02791" w:rsidRDefault="004A4483" w:rsidP="00932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32262" w:rsidRPr="00D02791" w:rsidRDefault="00932262" w:rsidP="00025C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02791">
        <w:rPr>
          <w:rFonts w:ascii="Times New Roman" w:hAnsi="Times New Roman"/>
          <w:sz w:val="24"/>
          <w:szCs w:val="24"/>
          <w:lang w:eastAsia="pl-PL"/>
        </w:rPr>
        <w:t xml:space="preserve">Wykaz przedsięwzięć do WPF </w:t>
      </w:r>
      <w:r w:rsidRPr="00D02791">
        <w:rPr>
          <w:rFonts w:ascii="Times New Roman" w:hAnsi="Times New Roman"/>
          <w:sz w:val="24"/>
          <w:szCs w:val="24"/>
        </w:rPr>
        <w:t xml:space="preserve">zawiera </w:t>
      </w:r>
      <w:r w:rsidRPr="00D02791">
        <w:rPr>
          <w:rFonts w:ascii="Times New Roman" w:hAnsi="Times New Roman"/>
          <w:b/>
          <w:sz w:val="24"/>
          <w:szCs w:val="24"/>
          <w:lang w:eastAsia="pl-PL"/>
        </w:rPr>
        <w:t>przedsięwzięcia wieloletnie</w:t>
      </w:r>
      <w:r w:rsidRPr="00D02791">
        <w:rPr>
          <w:rFonts w:ascii="Times New Roman" w:hAnsi="Times New Roman"/>
          <w:sz w:val="24"/>
          <w:szCs w:val="24"/>
          <w:lang w:eastAsia="pl-PL"/>
        </w:rPr>
        <w:t xml:space="preserve"> z podziałem na dwie </w:t>
      </w:r>
      <w:r w:rsidR="006E678B">
        <w:rPr>
          <w:rFonts w:ascii="Times New Roman" w:hAnsi="Times New Roman"/>
          <w:sz w:val="24"/>
          <w:szCs w:val="24"/>
          <w:lang w:eastAsia="pl-PL"/>
        </w:rPr>
        <w:t xml:space="preserve">ustawowe </w:t>
      </w:r>
      <w:r w:rsidRPr="00D02791">
        <w:rPr>
          <w:rFonts w:ascii="Times New Roman" w:hAnsi="Times New Roman"/>
          <w:sz w:val="24"/>
          <w:szCs w:val="24"/>
          <w:lang w:eastAsia="pl-PL"/>
        </w:rPr>
        <w:t xml:space="preserve">części. Pierwsza część obejmuje </w:t>
      </w:r>
      <w:r w:rsidR="00AC6B5C" w:rsidRPr="00D02791">
        <w:rPr>
          <w:rFonts w:ascii="Times New Roman" w:eastAsia="Calibri" w:hAnsi="Times New Roman" w:cs="Times New Roman"/>
          <w:sz w:val="24"/>
          <w:szCs w:val="24"/>
        </w:rPr>
        <w:t xml:space="preserve">Programy, projekty lub zadania finansowane </w:t>
      </w:r>
      <w:r w:rsidR="006E678B">
        <w:rPr>
          <w:rFonts w:ascii="Times New Roman" w:eastAsia="Calibri" w:hAnsi="Times New Roman" w:cs="Times New Roman"/>
          <w:sz w:val="24"/>
          <w:szCs w:val="24"/>
        </w:rPr>
        <w:br/>
      </w:r>
      <w:r w:rsidR="00AC6B5C" w:rsidRPr="00D02791">
        <w:rPr>
          <w:rFonts w:ascii="Times New Roman" w:eastAsia="Calibri" w:hAnsi="Times New Roman" w:cs="Times New Roman"/>
          <w:sz w:val="24"/>
          <w:szCs w:val="24"/>
        </w:rPr>
        <w:t>z udziałem śr</w:t>
      </w:r>
      <w:r w:rsidR="00AC6B5C" w:rsidRPr="00D02791">
        <w:rPr>
          <w:rFonts w:ascii="Times New Roman" w:hAnsi="Times New Roman" w:cs="Times New Roman"/>
          <w:sz w:val="24"/>
          <w:szCs w:val="24"/>
        </w:rPr>
        <w:t xml:space="preserve">odków, </w:t>
      </w:r>
      <w:r w:rsidR="00AC6B5C" w:rsidRPr="00D02791">
        <w:rPr>
          <w:rFonts w:ascii="Times New Roman" w:eastAsia="Calibri" w:hAnsi="Times New Roman" w:cs="Times New Roman"/>
          <w:sz w:val="24"/>
          <w:szCs w:val="24"/>
        </w:rPr>
        <w:t>o których mowa w art. 5 ust. 1 pkt. 2</w:t>
      </w:r>
      <w:r w:rsidR="00AC6B5C" w:rsidRPr="00D02791">
        <w:rPr>
          <w:rFonts w:ascii="Times New Roman" w:hAnsi="Times New Roman" w:cs="Times New Roman"/>
          <w:sz w:val="24"/>
          <w:szCs w:val="24"/>
        </w:rPr>
        <w:t xml:space="preserve"> i 3 ustawy z </w:t>
      </w:r>
      <w:r w:rsidR="00AC6B5C" w:rsidRPr="00D02791">
        <w:rPr>
          <w:rFonts w:ascii="Times New Roman" w:eastAsia="Calibri" w:hAnsi="Times New Roman" w:cs="Times New Roman"/>
          <w:sz w:val="24"/>
          <w:szCs w:val="24"/>
        </w:rPr>
        <w:t>2009 roku o finansach publicznych</w:t>
      </w:r>
      <w:r w:rsidR="00DF77BD" w:rsidRPr="00D02791">
        <w:rPr>
          <w:rFonts w:ascii="Times New Roman" w:eastAsia="Calibri" w:hAnsi="Times New Roman" w:cs="Times New Roman"/>
          <w:sz w:val="24"/>
          <w:szCs w:val="24"/>
        </w:rPr>
        <w:t>,</w:t>
      </w:r>
      <w:r w:rsidR="00AC6B5C" w:rsidRPr="00D02791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2791">
        <w:rPr>
          <w:rFonts w:ascii="Times New Roman" w:hAnsi="Times New Roman"/>
          <w:sz w:val="24"/>
          <w:szCs w:val="24"/>
          <w:lang w:eastAsia="pl-PL"/>
        </w:rPr>
        <w:t xml:space="preserve">natomiast druga część zawiera </w:t>
      </w:r>
      <w:r w:rsidR="00AC6B5C" w:rsidRPr="00D02791">
        <w:rPr>
          <w:rFonts w:ascii="Times New Roman" w:eastAsia="Calibri" w:hAnsi="Times New Roman" w:cs="Times New Roman"/>
          <w:sz w:val="24"/>
          <w:szCs w:val="24"/>
        </w:rPr>
        <w:t>Programy, projekty lub zadania pozo</w:t>
      </w:r>
      <w:r w:rsidR="00AC6B5C" w:rsidRPr="00D02791">
        <w:rPr>
          <w:rFonts w:ascii="Times New Roman" w:hAnsi="Times New Roman" w:cs="Times New Roman"/>
          <w:sz w:val="24"/>
          <w:szCs w:val="24"/>
        </w:rPr>
        <w:t>stałe</w:t>
      </w:r>
      <w:r w:rsidRPr="00D02791">
        <w:rPr>
          <w:rFonts w:ascii="Times New Roman" w:hAnsi="Times New Roman"/>
          <w:sz w:val="24"/>
          <w:szCs w:val="24"/>
          <w:lang w:eastAsia="pl-PL"/>
        </w:rPr>
        <w:t xml:space="preserve"> realizowane </w:t>
      </w:r>
      <w:r w:rsidR="00CC3244" w:rsidRPr="00D02791">
        <w:rPr>
          <w:rFonts w:ascii="Times New Roman" w:hAnsi="Times New Roman"/>
          <w:sz w:val="24"/>
          <w:szCs w:val="24"/>
          <w:lang w:eastAsia="pl-PL"/>
        </w:rPr>
        <w:t>bez udziału środków pochodzących z UE czy</w:t>
      </w:r>
      <w:r w:rsidR="00D02791" w:rsidRPr="00D02791">
        <w:rPr>
          <w:rFonts w:ascii="Times New Roman" w:hAnsi="Times New Roman"/>
          <w:sz w:val="24"/>
          <w:szCs w:val="24"/>
          <w:lang w:eastAsia="pl-PL"/>
        </w:rPr>
        <w:t xml:space="preserve"> innych</w:t>
      </w:r>
      <w:r w:rsidR="00CC3244" w:rsidRPr="00D02791">
        <w:rPr>
          <w:rFonts w:ascii="Times New Roman" w:hAnsi="Times New Roman"/>
          <w:sz w:val="24"/>
          <w:szCs w:val="24"/>
          <w:lang w:eastAsia="pl-PL"/>
        </w:rPr>
        <w:t xml:space="preserve"> źródeł zagranicznych.</w:t>
      </w:r>
    </w:p>
    <w:p w:rsidR="0033452E" w:rsidRPr="00025C2A" w:rsidRDefault="00316D4B" w:rsidP="00025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2A">
        <w:rPr>
          <w:rFonts w:ascii="Times New Roman" w:hAnsi="Times New Roman" w:cs="Times New Roman"/>
          <w:sz w:val="24"/>
          <w:szCs w:val="24"/>
        </w:rPr>
        <w:t>Załącznik nr 2 zawiera</w:t>
      </w:r>
      <w:r w:rsidR="004A314A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025C2A" w:rsidRPr="00025C2A">
        <w:rPr>
          <w:rFonts w:ascii="Times New Roman" w:hAnsi="Times New Roman" w:cs="Times New Roman"/>
          <w:sz w:val="24"/>
          <w:szCs w:val="24"/>
        </w:rPr>
        <w:t>8</w:t>
      </w:r>
      <w:r w:rsidR="0019718F" w:rsidRPr="00025C2A">
        <w:rPr>
          <w:rFonts w:ascii="Times New Roman" w:hAnsi="Times New Roman" w:cs="Times New Roman"/>
          <w:sz w:val="24"/>
          <w:szCs w:val="24"/>
        </w:rPr>
        <w:t>3</w:t>
      </w:r>
      <w:r w:rsidR="004A314A" w:rsidRPr="00025C2A">
        <w:rPr>
          <w:rFonts w:ascii="Times New Roman" w:hAnsi="Times New Roman" w:cs="Times New Roman"/>
          <w:sz w:val="24"/>
          <w:szCs w:val="24"/>
        </w:rPr>
        <w:t xml:space="preserve"> przedsięwzięcia</w:t>
      </w:r>
      <w:r w:rsidR="0033452E" w:rsidRPr="00025C2A">
        <w:rPr>
          <w:rFonts w:ascii="Times New Roman" w:hAnsi="Times New Roman" w:cs="Times New Roman"/>
          <w:sz w:val="24"/>
          <w:szCs w:val="24"/>
        </w:rPr>
        <w:t>. Na i</w:t>
      </w:r>
      <w:r w:rsidR="0019718F" w:rsidRPr="00025C2A">
        <w:rPr>
          <w:rFonts w:ascii="Times New Roman" w:hAnsi="Times New Roman" w:cs="Times New Roman"/>
          <w:sz w:val="24"/>
          <w:szCs w:val="24"/>
        </w:rPr>
        <w:t>ch realizację zaplanowano w 20</w:t>
      </w:r>
      <w:r w:rsidR="00D02791" w:rsidRPr="00025C2A">
        <w:rPr>
          <w:rFonts w:ascii="Times New Roman" w:hAnsi="Times New Roman" w:cs="Times New Roman"/>
          <w:sz w:val="24"/>
          <w:szCs w:val="24"/>
        </w:rPr>
        <w:t>20</w:t>
      </w:r>
      <w:r w:rsidR="00B62A4F" w:rsidRPr="00025C2A">
        <w:rPr>
          <w:rFonts w:ascii="Times New Roman" w:hAnsi="Times New Roman" w:cs="Times New Roman"/>
          <w:sz w:val="24"/>
          <w:szCs w:val="24"/>
        </w:rPr>
        <w:t xml:space="preserve"> roku</w:t>
      </w:r>
      <w:r w:rsidR="00673BAC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DF77BD" w:rsidRPr="00025C2A">
        <w:rPr>
          <w:rFonts w:ascii="Times New Roman" w:hAnsi="Times New Roman" w:cs="Times New Roman"/>
          <w:sz w:val="24"/>
          <w:szCs w:val="24"/>
        </w:rPr>
        <w:t xml:space="preserve">kwotę </w:t>
      </w:r>
      <w:r w:rsidR="00025C2A" w:rsidRPr="00025C2A">
        <w:rPr>
          <w:rFonts w:ascii="Times New Roman" w:hAnsi="Times New Roman" w:cs="Times New Roman"/>
          <w:sz w:val="24"/>
          <w:szCs w:val="24"/>
        </w:rPr>
        <w:t>395 133 801</w:t>
      </w:r>
      <w:r w:rsidR="0033452E" w:rsidRPr="00025C2A">
        <w:rPr>
          <w:rFonts w:ascii="Times New Roman" w:hAnsi="Times New Roman" w:cs="Times New Roman"/>
          <w:sz w:val="24"/>
          <w:szCs w:val="24"/>
        </w:rPr>
        <w:t xml:space="preserve"> z</w:t>
      </w:r>
      <w:r w:rsidR="00B62A4F" w:rsidRPr="00025C2A">
        <w:rPr>
          <w:rFonts w:ascii="Times New Roman" w:hAnsi="Times New Roman" w:cs="Times New Roman"/>
          <w:sz w:val="24"/>
          <w:szCs w:val="24"/>
        </w:rPr>
        <w:t>ł.</w:t>
      </w:r>
      <w:r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795525" w:rsidRPr="00025C2A">
        <w:rPr>
          <w:rFonts w:ascii="Times New Roman" w:hAnsi="Times New Roman" w:cs="Times New Roman"/>
          <w:sz w:val="24"/>
          <w:szCs w:val="24"/>
        </w:rPr>
        <w:t>Źródłem finansowania</w:t>
      </w:r>
      <w:r w:rsidR="0033452E" w:rsidRPr="00025C2A">
        <w:rPr>
          <w:rFonts w:ascii="Times New Roman" w:hAnsi="Times New Roman" w:cs="Times New Roman"/>
          <w:sz w:val="24"/>
          <w:szCs w:val="24"/>
        </w:rPr>
        <w:t xml:space="preserve"> zaplanowanych </w:t>
      </w:r>
      <w:r w:rsidR="00634432" w:rsidRPr="00025C2A">
        <w:rPr>
          <w:rFonts w:ascii="Times New Roman" w:hAnsi="Times New Roman" w:cs="Times New Roman"/>
          <w:sz w:val="24"/>
          <w:szCs w:val="24"/>
        </w:rPr>
        <w:t xml:space="preserve">wydatków </w:t>
      </w:r>
      <w:r w:rsidR="0033452E" w:rsidRPr="00025C2A">
        <w:rPr>
          <w:rFonts w:ascii="Times New Roman" w:hAnsi="Times New Roman" w:cs="Times New Roman"/>
          <w:sz w:val="24"/>
          <w:szCs w:val="24"/>
        </w:rPr>
        <w:t>na realizację przedsięwzięć</w:t>
      </w:r>
      <w:r w:rsidR="00634432" w:rsidRPr="00025C2A">
        <w:rPr>
          <w:rFonts w:ascii="Times New Roman" w:hAnsi="Times New Roman" w:cs="Times New Roman"/>
          <w:sz w:val="24"/>
          <w:szCs w:val="24"/>
        </w:rPr>
        <w:t xml:space="preserve"> wieloletnich</w:t>
      </w:r>
      <w:r w:rsidR="0033452E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B62A4F" w:rsidRPr="00025C2A">
        <w:rPr>
          <w:rFonts w:ascii="Times New Roman" w:hAnsi="Times New Roman" w:cs="Times New Roman"/>
          <w:sz w:val="24"/>
          <w:szCs w:val="24"/>
        </w:rPr>
        <w:t>w 20</w:t>
      </w:r>
      <w:r w:rsidR="00025C2A" w:rsidRPr="00025C2A">
        <w:rPr>
          <w:rFonts w:ascii="Times New Roman" w:hAnsi="Times New Roman" w:cs="Times New Roman"/>
          <w:sz w:val="24"/>
          <w:szCs w:val="24"/>
        </w:rPr>
        <w:t>20</w:t>
      </w:r>
      <w:r w:rsidR="00B62A4F" w:rsidRPr="00025C2A">
        <w:rPr>
          <w:rFonts w:ascii="Times New Roman" w:hAnsi="Times New Roman" w:cs="Times New Roman"/>
          <w:sz w:val="24"/>
          <w:szCs w:val="24"/>
        </w:rPr>
        <w:t xml:space="preserve"> roku</w:t>
      </w:r>
      <w:r w:rsidR="00795525" w:rsidRPr="00025C2A">
        <w:rPr>
          <w:rFonts w:ascii="Times New Roman" w:hAnsi="Times New Roman" w:cs="Times New Roman"/>
          <w:sz w:val="24"/>
          <w:szCs w:val="24"/>
        </w:rPr>
        <w:t xml:space="preserve"> są</w:t>
      </w:r>
      <w:r w:rsidR="00025C2A" w:rsidRPr="00025C2A">
        <w:rPr>
          <w:rFonts w:ascii="Times New Roman" w:hAnsi="Times New Roman" w:cs="Times New Roman"/>
          <w:sz w:val="24"/>
          <w:szCs w:val="24"/>
        </w:rPr>
        <w:t>:</w:t>
      </w:r>
      <w:r w:rsidR="00B62A4F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025C2A" w:rsidRPr="00025C2A">
        <w:rPr>
          <w:rFonts w:ascii="Times New Roman" w:hAnsi="Times New Roman" w:cs="Times New Roman"/>
          <w:sz w:val="24"/>
          <w:szCs w:val="24"/>
        </w:rPr>
        <w:t xml:space="preserve">środki własne województwa w wysokości 216 089 719 zł (54,7%) oraz </w:t>
      </w:r>
      <w:r w:rsidR="00B62A4F" w:rsidRPr="00025C2A">
        <w:rPr>
          <w:rFonts w:ascii="Times New Roman" w:hAnsi="Times New Roman" w:cs="Times New Roman"/>
          <w:sz w:val="24"/>
          <w:szCs w:val="24"/>
        </w:rPr>
        <w:t>środki europejskie w wysokości</w:t>
      </w:r>
      <w:r w:rsidR="00673BAC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025C2A" w:rsidRPr="00025C2A">
        <w:rPr>
          <w:rFonts w:ascii="Times New Roman" w:hAnsi="Times New Roman" w:cs="Times New Roman"/>
          <w:sz w:val="24"/>
          <w:szCs w:val="24"/>
        </w:rPr>
        <w:t>147 839 449</w:t>
      </w:r>
      <w:r w:rsidR="0019718F" w:rsidRPr="00025C2A">
        <w:rPr>
          <w:rFonts w:ascii="Times New Roman" w:hAnsi="Times New Roman" w:cs="Times New Roman"/>
          <w:sz w:val="24"/>
          <w:szCs w:val="24"/>
        </w:rPr>
        <w:t xml:space="preserve"> zł (</w:t>
      </w:r>
      <w:r w:rsidR="00025C2A" w:rsidRPr="00025C2A">
        <w:rPr>
          <w:rFonts w:ascii="Times New Roman" w:hAnsi="Times New Roman" w:cs="Times New Roman"/>
          <w:sz w:val="24"/>
          <w:szCs w:val="24"/>
        </w:rPr>
        <w:t>37,4</w:t>
      </w:r>
      <w:r w:rsidR="00B62A4F" w:rsidRPr="00025C2A">
        <w:rPr>
          <w:rFonts w:ascii="Times New Roman" w:hAnsi="Times New Roman" w:cs="Times New Roman"/>
          <w:sz w:val="24"/>
          <w:szCs w:val="24"/>
        </w:rPr>
        <w:t>%)</w:t>
      </w:r>
      <w:r w:rsidR="00795525" w:rsidRPr="00025C2A">
        <w:rPr>
          <w:rFonts w:ascii="Times New Roman" w:hAnsi="Times New Roman" w:cs="Times New Roman"/>
          <w:sz w:val="24"/>
          <w:szCs w:val="24"/>
        </w:rPr>
        <w:t>. Pozostałe wydatki finansowane będą z</w:t>
      </w:r>
      <w:r w:rsidR="00B62A4F" w:rsidRPr="00025C2A">
        <w:rPr>
          <w:rFonts w:ascii="Times New Roman" w:hAnsi="Times New Roman" w:cs="Times New Roman"/>
          <w:sz w:val="24"/>
          <w:szCs w:val="24"/>
        </w:rPr>
        <w:t xml:space="preserve"> budżet</w:t>
      </w:r>
      <w:r w:rsidR="00795525" w:rsidRPr="00025C2A">
        <w:rPr>
          <w:rFonts w:ascii="Times New Roman" w:hAnsi="Times New Roman" w:cs="Times New Roman"/>
          <w:sz w:val="24"/>
          <w:szCs w:val="24"/>
        </w:rPr>
        <w:t>u</w:t>
      </w:r>
      <w:r w:rsidR="00B62A4F" w:rsidRPr="00025C2A">
        <w:rPr>
          <w:rFonts w:ascii="Times New Roman" w:hAnsi="Times New Roman" w:cs="Times New Roman"/>
          <w:sz w:val="24"/>
          <w:szCs w:val="24"/>
        </w:rPr>
        <w:t xml:space="preserve"> państw</w:t>
      </w:r>
      <w:r w:rsidR="00795525" w:rsidRPr="00025C2A">
        <w:rPr>
          <w:rFonts w:ascii="Times New Roman" w:hAnsi="Times New Roman" w:cs="Times New Roman"/>
          <w:sz w:val="24"/>
          <w:szCs w:val="24"/>
        </w:rPr>
        <w:t>a</w:t>
      </w:r>
      <w:r w:rsidR="0033452E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Pr="00025C2A">
        <w:rPr>
          <w:rFonts w:ascii="Times New Roman" w:hAnsi="Times New Roman" w:cs="Times New Roman"/>
          <w:sz w:val="24"/>
          <w:szCs w:val="24"/>
        </w:rPr>
        <w:t xml:space="preserve">w </w:t>
      </w:r>
      <w:r w:rsidR="00DF77BD" w:rsidRPr="00025C2A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19718F" w:rsidRPr="00025C2A">
        <w:rPr>
          <w:rFonts w:ascii="Times New Roman" w:hAnsi="Times New Roman" w:cs="Times New Roman"/>
          <w:sz w:val="24"/>
          <w:szCs w:val="24"/>
        </w:rPr>
        <w:t>25</w:t>
      </w:r>
      <w:r w:rsidR="00025C2A" w:rsidRPr="00025C2A">
        <w:rPr>
          <w:rFonts w:ascii="Times New Roman" w:hAnsi="Times New Roman" w:cs="Times New Roman"/>
          <w:sz w:val="24"/>
          <w:szCs w:val="24"/>
        </w:rPr>
        <w:t> 813 304</w:t>
      </w:r>
      <w:r w:rsidR="00F209F1" w:rsidRPr="00025C2A">
        <w:rPr>
          <w:rFonts w:ascii="Times New Roman" w:hAnsi="Times New Roman" w:cs="Times New Roman"/>
          <w:sz w:val="24"/>
          <w:szCs w:val="24"/>
        </w:rPr>
        <w:t> </w:t>
      </w:r>
      <w:r w:rsidR="0019718F" w:rsidRPr="00025C2A">
        <w:rPr>
          <w:rFonts w:ascii="Times New Roman" w:hAnsi="Times New Roman" w:cs="Times New Roman"/>
          <w:sz w:val="24"/>
          <w:szCs w:val="24"/>
        </w:rPr>
        <w:t>zł</w:t>
      </w:r>
      <w:r w:rsidR="00025C2A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19718F" w:rsidRPr="00025C2A">
        <w:rPr>
          <w:rFonts w:ascii="Times New Roman" w:hAnsi="Times New Roman" w:cs="Times New Roman"/>
          <w:sz w:val="24"/>
          <w:szCs w:val="24"/>
        </w:rPr>
        <w:t>(</w:t>
      </w:r>
      <w:r w:rsidR="00025C2A" w:rsidRPr="00025C2A">
        <w:rPr>
          <w:rFonts w:ascii="Times New Roman" w:hAnsi="Times New Roman" w:cs="Times New Roman"/>
          <w:sz w:val="24"/>
          <w:szCs w:val="24"/>
        </w:rPr>
        <w:t>6</w:t>
      </w:r>
      <w:r w:rsidR="0019718F" w:rsidRPr="00025C2A">
        <w:rPr>
          <w:rFonts w:ascii="Times New Roman" w:hAnsi="Times New Roman" w:cs="Times New Roman"/>
          <w:sz w:val="24"/>
          <w:szCs w:val="24"/>
        </w:rPr>
        <w:t>,</w:t>
      </w:r>
      <w:r w:rsidR="00025C2A" w:rsidRPr="00025C2A">
        <w:rPr>
          <w:rFonts w:ascii="Times New Roman" w:hAnsi="Times New Roman" w:cs="Times New Roman"/>
          <w:sz w:val="24"/>
          <w:szCs w:val="24"/>
        </w:rPr>
        <w:t>5</w:t>
      </w:r>
      <w:r w:rsidR="00DF77BD" w:rsidRPr="00025C2A">
        <w:rPr>
          <w:rFonts w:ascii="Times New Roman" w:hAnsi="Times New Roman" w:cs="Times New Roman"/>
          <w:sz w:val="24"/>
          <w:szCs w:val="24"/>
        </w:rPr>
        <w:t>%)</w:t>
      </w:r>
      <w:r w:rsidR="00673BAC" w:rsidRPr="00025C2A">
        <w:rPr>
          <w:rFonts w:ascii="Times New Roman" w:hAnsi="Times New Roman" w:cs="Times New Roman"/>
          <w:sz w:val="24"/>
          <w:szCs w:val="24"/>
        </w:rPr>
        <w:t xml:space="preserve"> oraz</w:t>
      </w:r>
      <w:r w:rsidR="00025C2A" w:rsidRPr="00025C2A">
        <w:rPr>
          <w:rFonts w:ascii="Times New Roman" w:hAnsi="Times New Roman" w:cs="Times New Roman"/>
          <w:sz w:val="24"/>
          <w:szCs w:val="24"/>
        </w:rPr>
        <w:t xml:space="preserve"> </w:t>
      </w:r>
      <w:r w:rsidR="00795525" w:rsidRPr="00025C2A">
        <w:rPr>
          <w:rFonts w:ascii="Times New Roman" w:hAnsi="Times New Roman" w:cs="Times New Roman"/>
          <w:sz w:val="24"/>
          <w:szCs w:val="24"/>
        </w:rPr>
        <w:t xml:space="preserve">z innych źródeł </w:t>
      </w:r>
      <w:r w:rsidR="00DF77BD" w:rsidRPr="00025C2A">
        <w:rPr>
          <w:rFonts w:ascii="Times New Roman" w:hAnsi="Times New Roman" w:cs="Times New Roman"/>
          <w:sz w:val="24"/>
          <w:szCs w:val="24"/>
        </w:rPr>
        <w:t xml:space="preserve">zewnętrznych </w:t>
      </w:r>
      <w:r w:rsidRPr="00025C2A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5C2A" w:rsidRPr="00025C2A">
        <w:rPr>
          <w:rFonts w:ascii="Times New Roman" w:hAnsi="Times New Roman" w:cs="Times New Roman"/>
          <w:sz w:val="24"/>
          <w:szCs w:val="24"/>
        </w:rPr>
        <w:t>5 391 329</w:t>
      </w:r>
      <w:r w:rsidR="0019718F" w:rsidRPr="00025C2A">
        <w:rPr>
          <w:rFonts w:ascii="Times New Roman" w:hAnsi="Times New Roman" w:cs="Times New Roman"/>
          <w:sz w:val="24"/>
          <w:szCs w:val="24"/>
        </w:rPr>
        <w:t xml:space="preserve"> zł (1,</w:t>
      </w:r>
      <w:r w:rsidR="00025C2A" w:rsidRPr="00025C2A">
        <w:rPr>
          <w:rFonts w:ascii="Times New Roman" w:hAnsi="Times New Roman" w:cs="Times New Roman"/>
          <w:sz w:val="24"/>
          <w:szCs w:val="24"/>
        </w:rPr>
        <w:t>4</w:t>
      </w:r>
      <w:r w:rsidRPr="00025C2A">
        <w:rPr>
          <w:rFonts w:ascii="Times New Roman" w:hAnsi="Times New Roman" w:cs="Times New Roman"/>
          <w:sz w:val="24"/>
          <w:szCs w:val="24"/>
        </w:rPr>
        <w:t>%).</w:t>
      </w:r>
    </w:p>
    <w:p w:rsidR="00921969" w:rsidRDefault="00921969" w:rsidP="0079532C">
      <w:pPr>
        <w:pStyle w:val="NormalnyWeb"/>
        <w:spacing w:before="0" w:beforeAutospacing="0" w:after="0" w:afterAutospacing="0" w:line="360" w:lineRule="auto"/>
        <w:jc w:val="both"/>
      </w:pPr>
    </w:p>
    <w:p w:rsidR="00921969" w:rsidRDefault="00921969" w:rsidP="0079532C">
      <w:pPr>
        <w:pStyle w:val="NormalnyWeb"/>
        <w:spacing w:before="0" w:beforeAutospacing="0" w:after="0" w:afterAutospacing="0" w:line="360" w:lineRule="auto"/>
        <w:jc w:val="both"/>
      </w:pPr>
    </w:p>
    <w:p w:rsidR="00921969" w:rsidRDefault="00921969" w:rsidP="0079532C">
      <w:pPr>
        <w:pStyle w:val="NormalnyWeb"/>
        <w:spacing w:before="0" w:beforeAutospacing="0" w:after="0" w:afterAutospacing="0" w:line="360" w:lineRule="auto"/>
        <w:jc w:val="both"/>
      </w:pPr>
    </w:p>
    <w:p w:rsidR="00921969" w:rsidRDefault="00921969" w:rsidP="0079532C">
      <w:pPr>
        <w:pStyle w:val="NormalnyWeb"/>
        <w:spacing w:before="0" w:beforeAutospacing="0" w:after="0" w:afterAutospacing="0" w:line="360" w:lineRule="auto"/>
        <w:jc w:val="both"/>
      </w:pPr>
    </w:p>
    <w:p w:rsidR="00913719" w:rsidRPr="0079532C" w:rsidRDefault="00932262" w:rsidP="0079532C">
      <w:pPr>
        <w:pStyle w:val="NormalnyWeb"/>
        <w:spacing w:before="0" w:beforeAutospacing="0" w:after="0" w:afterAutospacing="0" w:line="360" w:lineRule="auto"/>
        <w:jc w:val="both"/>
      </w:pPr>
      <w:r w:rsidRPr="00025C2A">
        <w:lastRenderedPageBreak/>
        <w:t>Przedsięwzięcia obejmują zarówno wydatki majątkowe</w:t>
      </w:r>
      <w:r w:rsidR="00DF77BD" w:rsidRPr="00025C2A">
        <w:t>,</w:t>
      </w:r>
      <w:r w:rsidRPr="00025C2A">
        <w:t xml:space="preserve"> jak i bieżące. Realizowane s</w:t>
      </w:r>
      <w:r w:rsidR="00795525" w:rsidRPr="00025C2A">
        <w:t>ą one przede wszystkim w r</w:t>
      </w:r>
      <w:r w:rsidRPr="00025C2A">
        <w:t xml:space="preserve">amach Regionalnego Programu Operacyjnego Województwa Pomorskiego </w:t>
      </w:r>
      <w:r w:rsidR="00F209F1" w:rsidRPr="00025C2A">
        <w:t>2014-</w:t>
      </w:r>
      <w:r w:rsidRPr="00025C2A">
        <w:t>2020</w:t>
      </w:r>
      <w:r w:rsidR="0053394F" w:rsidRPr="00025C2A">
        <w:t>,</w:t>
      </w:r>
      <w:r w:rsidR="00F209F1" w:rsidRPr="00025C2A">
        <w:t xml:space="preserve"> finansowane ze środków </w:t>
      </w:r>
      <w:r w:rsidR="00025C2A" w:rsidRPr="00025C2A">
        <w:t xml:space="preserve">Europejskiego Funduszu Rozwoju </w:t>
      </w:r>
      <w:r w:rsidR="00025C2A" w:rsidRPr="0079532C">
        <w:t xml:space="preserve">Regionalnego (EFRR) jak i </w:t>
      </w:r>
      <w:r w:rsidR="00795525" w:rsidRPr="0079532C">
        <w:t xml:space="preserve">Europejskiego Funduszu Społecznego (EFS) </w:t>
      </w:r>
      <w:r w:rsidRPr="0079532C">
        <w:t>oraz innych Programów,  w tym m. in.:</w:t>
      </w:r>
    </w:p>
    <w:p w:rsidR="00932262" w:rsidRPr="0079532C" w:rsidRDefault="00932262" w:rsidP="00932262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</w:pPr>
      <w:r w:rsidRPr="0079532C">
        <w:t>Programu Operacyjnego Pomoc Techniczna,</w:t>
      </w:r>
    </w:p>
    <w:p w:rsidR="0079532C" w:rsidRPr="0079532C" w:rsidRDefault="0079532C" w:rsidP="0079532C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</w:pPr>
      <w:r w:rsidRPr="0079532C">
        <w:t>Programu Współpracy Transgranicznej Polska-Rosja 2014-2020,</w:t>
      </w:r>
    </w:p>
    <w:p w:rsidR="0079532C" w:rsidRPr="0079532C" w:rsidRDefault="0079532C" w:rsidP="0079532C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</w:pPr>
      <w:r w:rsidRPr="0079532C">
        <w:t>Programu Operacyjnego Wiedza, Edukacja i Rozwój,</w:t>
      </w:r>
    </w:p>
    <w:p w:rsidR="0079532C" w:rsidRPr="0079532C" w:rsidRDefault="0079532C" w:rsidP="0079532C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</w:pPr>
      <w:r w:rsidRPr="0079532C">
        <w:t>Programu Operacyjnego Infrastruktura i Środowisko (jako wkład własny dla jednostek podległych).</w:t>
      </w:r>
    </w:p>
    <w:p w:rsidR="00932262" w:rsidRDefault="00932262" w:rsidP="00932262">
      <w:pPr>
        <w:pStyle w:val="NormalnyWeb"/>
        <w:spacing w:before="0" w:beforeAutospacing="0" w:after="0" w:afterAutospacing="0" w:line="360" w:lineRule="auto"/>
        <w:jc w:val="both"/>
      </w:pPr>
    </w:p>
    <w:p w:rsidR="00F42F49" w:rsidRPr="0079532C" w:rsidRDefault="00F42F49" w:rsidP="00F42F49">
      <w:pPr>
        <w:pStyle w:val="Akapitzlist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79532C">
        <w:rPr>
          <w:rFonts w:ascii="Times New Roman" w:hAnsi="Times New Roman"/>
          <w:b/>
          <w:sz w:val="24"/>
          <w:szCs w:val="24"/>
          <w:lang w:eastAsia="pl-PL"/>
        </w:rPr>
        <w:t>PRZEZNACZENIE NADWYŻKI BUDŻETOWEJ LUB FINANSOWANIE DEFICYTU</w:t>
      </w:r>
    </w:p>
    <w:p w:rsidR="008912E1" w:rsidRPr="004823BC" w:rsidRDefault="008912E1" w:rsidP="008912E1">
      <w:pPr>
        <w:pStyle w:val="Akapitzlist4"/>
        <w:autoSpaceDE w:val="0"/>
        <w:autoSpaceDN w:val="0"/>
        <w:adjustRightInd w:val="0"/>
        <w:spacing w:after="0" w:line="360" w:lineRule="auto"/>
        <w:ind w:left="54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F61328" w:rsidRPr="004823BC" w:rsidRDefault="0019718F" w:rsidP="0019718F">
      <w:pPr>
        <w:pStyle w:val="Akapitzlist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4823BC">
        <w:rPr>
          <w:rFonts w:ascii="Times New Roman" w:hAnsi="Times New Roman"/>
          <w:bCs/>
          <w:sz w:val="24"/>
          <w:szCs w:val="24"/>
          <w:lang w:eastAsia="pl-PL"/>
        </w:rPr>
        <w:t>W</w:t>
      </w:r>
      <w:r w:rsidR="00F61328"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79532C" w:rsidRPr="004823BC">
        <w:rPr>
          <w:rFonts w:ascii="Times New Roman" w:hAnsi="Times New Roman"/>
          <w:bCs/>
          <w:sz w:val="24"/>
          <w:szCs w:val="24"/>
          <w:lang w:eastAsia="pl-PL"/>
        </w:rPr>
        <w:t>roku</w:t>
      </w:r>
      <w:r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2020 planuje się deficyt na łączną kwotę </w:t>
      </w:r>
      <w:r w:rsidR="0079532C" w:rsidRPr="004823BC">
        <w:rPr>
          <w:rFonts w:ascii="Times New Roman" w:hAnsi="Times New Roman"/>
          <w:bCs/>
          <w:sz w:val="24"/>
          <w:szCs w:val="24"/>
          <w:lang w:eastAsia="pl-PL"/>
        </w:rPr>
        <w:t>29</w:t>
      </w:r>
      <w:r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 600 000 zł, który zostanie </w:t>
      </w:r>
      <w:r w:rsidR="00F42F49" w:rsidRPr="004823BC">
        <w:rPr>
          <w:rFonts w:ascii="Times New Roman" w:hAnsi="Times New Roman"/>
          <w:bCs/>
          <w:sz w:val="24"/>
          <w:szCs w:val="24"/>
          <w:lang w:eastAsia="pl-PL"/>
        </w:rPr>
        <w:t>sfinansowany</w:t>
      </w:r>
      <w:r w:rsidR="0047615D"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przychodami z tytułu</w:t>
      </w:r>
      <w:r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47615D" w:rsidRPr="004823BC">
        <w:rPr>
          <w:rFonts w:ascii="Times New Roman" w:hAnsi="Times New Roman"/>
          <w:bCs/>
          <w:sz w:val="24"/>
          <w:szCs w:val="24"/>
          <w:lang w:eastAsia="pl-PL"/>
        </w:rPr>
        <w:t>planowan</w:t>
      </w:r>
      <w:r w:rsidRPr="004823BC">
        <w:rPr>
          <w:rFonts w:ascii="Times New Roman" w:hAnsi="Times New Roman"/>
          <w:bCs/>
          <w:sz w:val="24"/>
          <w:szCs w:val="24"/>
          <w:lang w:eastAsia="pl-PL"/>
        </w:rPr>
        <w:t>e</w:t>
      </w:r>
      <w:r w:rsidR="004823BC" w:rsidRPr="004823BC">
        <w:rPr>
          <w:rFonts w:ascii="Times New Roman" w:hAnsi="Times New Roman"/>
          <w:bCs/>
          <w:sz w:val="24"/>
          <w:szCs w:val="24"/>
          <w:lang w:eastAsia="pl-PL"/>
        </w:rPr>
        <w:t>go do zaciągnięcia kredytu oraz</w:t>
      </w:r>
      <w:r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pożyczk</w:t>
      </w:r>
      <w:r w:rsidR="00364277">
        <w:rPr>
          <w:rFonts w:ascii="Times New Roman" w:hAnsi="Times New Roman"/>
          <w:bCs/>
          <w:sz w:val="24"/>
          <w:szCs w:val="24"/>
          <w:lang w:eastAsia="pl-PL"/>
        </w:rPr>
        <w:t>i</w:t>
      </w:r>
      <w:r w:rsidR="003206CD" w:rsidRPr="004823BC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:rsidR="00F42F49" w:rsidRPr="004823BC" w:rsidRDefault="000434A6" w:rsidP="00F42F49">
      <w:pPr>
        <w:pStyle w:val="Akapitzlist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4823BC">
        <w:rPr>
          <w:rFonts w:ascii="Times New Roman" w:hAnsi="Times New Roman"/>
          <w:bCs/>
          <w:sz w:val="24"/>
          <w:szCs w:val="24"/>
          <w:lang w:eastAsia="pl-PL"/>
        </w:rPr>
        <w:t>W latach 202</w:t>
      </w:r>
      <w:r w:rsidR="0019718F" w:rsidRPr="004823BC">
        <w:rPr>
          <w:rFonts w:ascii="Times New Roman" w:hAnsi="Times New Roman"/>
          <w:bCs/>
          <w:sz w:val="24"/>
          <w:szCs w:val="24"/>
          <w:lang w:eastAsia="pl-PL"/>
        </w:rPr>
        <w:t>1 – 2035</w:t>
      </w:r>
      <w:r w:rsidR="00F42F49"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 planowana jest nadwyżka budżetowa, która przeznaczana będzie </w:t>
      </w:r>
      <w:r w:rsidR="00F42F49" w:rsidRPr="004823BC">
        <w:rPr>
          <w:rFonts w:ascii="Times New Roman" w:hAnsi="Times New Roman"/>
          <w:bCs/>
          <w:sz w:val="24"/>
          <w:szCs w:val="24"/>
          <w:lang w:eastAsia="pl-PL"/>
        </w:rPr>
        <w:br/>
      </w:r>
      <w:r w:rsidR="00622ABB">
        <w:rPr>
          <w:rFonts w:ascii="Times New Roman" w:hAnsi="Times New Roman"/>
          <w:bCs/>
          <w:sz w:val="24"/>
          <w:szCs w:val="24"/>
          <w:lang w:eastAsia="pl-PL"/>
        </w:rPr>
        <w:t xml:space="preserve">w całości </w:t>
      </w:r>
      <w:r w:rsidR="00F42F49" w:rsidRPr="004823BC">
        <w:rPr>
          <w:rFonts w:ascii="Times New Roman" w:hAnsi="Times New Roman"/>
          <w:bCs/>
          <w:sz w:val="24"/>
          <w:szCs w:val="24"/>
          <w:lang w:eastAsia="pl-PL"/>
        </w:rPr>
        <w:t xml:space="preserve">na spłatę zaciągniętych kredytów, pożyczek oraz wykup wyemitowanych obligacji. </w:t>
      </w:r>
    </w:p>
    <w:p w:rsidR="00931D42" w:rsidRPr="00AC1128" w:rsidRDefault="00931D42" w:rsidP="00F42F49">
      <w:pPr>
        <w:pStyle w:val="Akapitzlist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Cs/>
          <w:color w:val="365F91" w:themeColor="accent1" w:themeShade="BF"/>
          <w:sz w:val="24"/>
          <w:szCs w:val="24"/>
          <w:lang w:eastAsia="pl-PL"/>
        </w:rPr>
      </w:pPr>
    </w:p>
    <w:p w:rsidR="00E36A9E" w:rsidRPr="00913197" w:rsidRDefault="00E36A9E" w:rsidP="00E36A9E">
      <w:pPr>
        <w:pStyle w:val="Akapitzlist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913197">
        <w:rPr>
          <w:rFonts w:ascii="Times New Roman" w:hAnsi="Times New Roman"/>
          <w:b/>
          <w:sz w:val="24"/>
          <w:szCs w:val="24"/>
          <w:lang w:eastAsia="pl-PL"/>
        </w:rPr>
        <w:t>OMÓWIENIE PRZYJĘTYCH WARTOŚCI DO PROGNOZY DŁUGU</w:t>
      </w:r>
    </w:p>
    <w:p w:rsidR="00E36A9E" w:rsidRPr="00913197" w:rsidRDefault="00E36A9E" w:rsidP="00E36A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153625" w:rsidRPr="00913197" w:rsidRDefault="00153625" w:rsidP="001536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913197">
        <w:rPr>
          <w:rFonts w:ascii="Times New Roman" w:hAnsi="Times New Roman"/>
          <w:sz w:val="24"/>
          <w:szCs w:val="24"/>
          <w:lang w:eastAsia="pl-PL"/>
        </w:rPr>
        <w:t xml:space="preserve">Na koniec roku 2020 planowane zadłużenie </w:t>
      </w:r>
      <w:r w:rsidRPr="00913197">
        <w:rPr>
          <w:rFonts w:ascii="Times New Roman" w:hAnsi="Times New Roman" w:cs="Times New Roman"/>
          <w:sz w:val="24"/>
          <w:szCs w:val="24"/>
        </w:rPr>
        <w:t>Samorządu</w:t>
      </w:r>
      <w:r w:rsidRPr="00913197">
        <w:rPr>
          <w:rFonts w:ascii="Times New Roman" w:hAnsi="Times New Roman"/>
          <w:sz w:val="24"/>
          <w:szCs w:val="24"/>
          <w:lang w:eastAsia="pl-PL"/>
        </w:rPr>
        <w:t xml:space="preserve"> Województwa Pomorskiego wyniesie </w:t>
      </w:r>
      <w:r w:rsidRPr="00913197">
        <w:rPr>
          <w:rFonts w:ascii="Times New Roman" w:hAnsi="Times New Roman"/>
          <w:sz w:val="24"/>
          <w:szCs w:val="24"/>
          <w:lang w:eastAsia="pl-PL"/>
        </w:rPr>
        <w:br/>
      </w:r>
      <w:r w:rsidRPr="00913197">
        <w:rPr>
          <w:rFonts w:ascii="Times New Roman" w:hAnsi="Times New Roman" w:cs="Times New Roman"/>
          <w:b/>
          <w:sz w:val="24"/>
          <w:szCs w:val="24"/>
        </w:rPr>
        <w:t>322</w:t>
      </w:r>
      <w:r w:rsidR="0018015E">
        <w:rPr>
          <w:rFonts w:ascii="Times New Roman" w:hAnsi="Times New Roman" w:cs="Times New Roman"/>
          <w:b/>
          <w:sz w:val="24"/>
          <w:szCs w:val="24"/>
        </w:rPr>
        <w:t> </w:t>
      </w:r>
      <w:r w:rsidRPr="00913197">
        <w:rPr>
          <w:rFonts w:ascii="Times New Roman" w:hAnsi="Times New Roman" w:cs="Times New Roman"/>
          <w:b/>
          <w:sz w:val="24"/>
          <w:szCs w:val="24"/>
        </w:rPr>
        <w:t>600</w:t>
      </w:r>
      <w:r w:rsidR="0018015E">
        <w:rPr>
          <w:rFonts w:ascii="Times New Roman" w:hAnsi="Times New Roman" w:cs="Times New Roman"/>
          <w:b/>
          <w:sz w:val="24"/>
          <w:szCs w:val="24"/>
        </w:rPr>
        <w:t> </w:t>
      </w:r>
      <w:r w:rsidRPr="00913197">
        <w:rPr>
          <w:rFonts w:ascii="Times New Roman" w:hAnsi="Times New Roman" w:cs="Times New Roman"/>
          <w:b/>
          <w:sz w:val="24"/>
          <w:szCs w:val="24"/>
        </w:rPr>
        <w:t>000 zł</w:t>
      </w:r>
      <w:r w:rsidRPr="00913197">
        <w:rPr>
          <w:rFonts w:ascii="Times New Roman" w:hAnsi="Times New Roman" w:cs="Times New Roman"/>
          <w:sz w:val="24"/>
          <w:szCs w:val="24"/>
        </w:rPr>
        <w:t xml:space="preserve"> </w:t>
      </w:r>
      <w:r w:rsidRPr="00913197">
        <w:rPr>
          <w:rFonts w:ascii="Times New Roman" w:hAnsi="Times New Roman"/>
          <w:sz w:val="24"/>
          <w:szCs w:val="24"/>
          <w:lang w:eastAsia="pl-PL"/>
        </w:rPr>
        <w:t xml:space="preserve">i zgodnie z prognozą spłaty zobowiązań będzie sukcesywnie spłacane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913197">
        <w:rPr>
          <w:rFonts w:ascii="Times New Roman" w:hAnsi="Times New Roman"/>
          <w:sz w:val="24"/>
          <w:szCs w:val="24"/>
          <w:lang w:eastAsia="pl-PL"/>
        </w:rPr>
        <w:t xml:space="preserve">ze środków własnych województwa do roku 2035. </w:t>
      </w:r>
    </w:p>
    <w:p w:rsidR="00153625" w:rsidRPr="00913197" w:rsidRDefault="00153625" w:rsidP="001536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3625" w:rsidRPr="00913197" w:rsidRDefault="00153625" w:rsidP="001536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3197">
        <w:rPr>
          <w:rFonts w:ascii="Times New Roman" w:hAnsi="Times New Roman" w:cs="Times New Roman"/>
          <w:sz w:val="24"/>
          <w:szCs w:val="24"/>
        </w:rPr>
        <w:t xml:space="preserve">Na prezentowaną </w:t>
      </w:r>
      <w:r w:rsidR="0018015E">
        <w:rPr>
          <w:rFonts w:ascii="Times New Roman" w:hAnsi="Times New Roman" w:cs="Times New Roman"/>
          <w:sz w:val="24"/>
          <w:szCs w:val="24"/>
        </w:rPr>
        <w:t xml:space="preserve">poniżej </w:t>
      </w:r>
      <w:r w:rsidRPr="00913197">
        <w:rPr>
          <w:rFonts w:ascii="Times New Roman" w:hAnsi="Times New Roman" w:cs="Times New Roman"/>
          <w:sz w:val="24"/>
          <w:szCs w:val="24"/>
        </w:rPr>
        <w:t>prognozę kwoty długu</w:t>
      </w:r>
      <w:r>
        <w:rPr>
          <w:rFonts w:ascii="Times New Roman" w:hAnsi="Times New Roman" w:cs="Times New Roman"/>
          <w:sz w:val="24"/>
          <w:szCs w:val="24"/>
        </w:rPr>
        <w:t xml:space="preserve"> w 2020 r.</w:t>
      </w:r>
      <w:r w:rsidRPr="00913197">
        <w:rPr>
          <w:rFonts w:ascii="Times New Roman" w:hAnsi="Times New Roman" w:cs="Times New Roman"/>
          <w:sz w:val="24"/>
          <w:szCs w:val="24"/>
        </w:rPr>
        <w:t xml:space="preserve"> składają się:</w:t>
      </w:r>
    </w:p>
    <w:p w:rsidR="00153625" w:rsidRPr="006370D8" w:rsidRDefault="00153625" w:rsidP="00153625">
      <w:pPr>
        <w:numPr>
          <w:ilvl w:val="0"/>
          <w:numId w:val="15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3197">
        <w:rPr>
          <w:rFonts w:ascii="Times New Roman" w:hAnsi="Times New Roman" w:cs="Times New Roman"/>
          <w:sz w:val="24"/>
          <w:szCs w:val="24"/>
        </w:rPr>
        <w:t>zobowiązania wynikające z już zaciągniętych umów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197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łączną </w:t>
      </w:r>
      <w:r w:rsidRPr="00913197">
        <w:rPr>
          <w:rFonts w:ascii="Times New Roman" w:hAnsi="Times New Roman" w:cs="Times New Roman"/>
          <w:b/>
          <w:bCs/>
          <w:sz w:val="24"/>
          <w:szCs w:val="24"/>
        </w:rPr>
        <w:t xml:space="preserve">kwotę </w:t>
      </w:r>
      <w:r>
        <w:rPr>
          <w:rFonts w:ascii="Times New Roman" w:hAnsi="Times New Roman" w:cs="Times New Roman"/>
          <w:b/>
          <w:bCs/>
          <w:sz w:val="24"/>
          <w:szCs w:val="24"/>
        </w:rPr>
        <w:t>243 </w:t>
      </w:r>
      <w:r w:rsidRPr="00913197">
        <w:rPr>
          <w:rFonts w:ascii="Times New Roman" w:hAnsi="Times New Roman" w:cs="Times New Roman"/>
          <w:b/>
          <w:bCs/>
          <w:sz w:val="24"/>
          <w:szCs w:val="24"/>
        </w:rPr>
        <w:t>000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13197">
        <w:rPr>
          <w:rFonts w:ascii="Times New Roman" w:hAnsi="Times New Roman" w:cs="Times New Roman"/>
          <w:b/>
          <w:bCs/>
          <w:sz w:val="24"/>
          <w:szCs w:val="24"/>
        </w:rPr>
        <w:t>000 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370D8">
        <w:rPr>
          <w:rFonts w:ascii="Times New Roman" w:hAnsi="Times New Roman" w:cs="Times New Roman"/>
          <w:bCs/>
          <w:sz w:val="24"/>
          <w:szCs w:val="24"/>
        </w:rPr>
        <w:t>w tym:</w:t>
      </w:r>
    </w:p>
    <w:p w:rsidR="00153625" w:rsidRPr="00913197" w:rsidRDefault="00153625" w:rsidP="00153625">
      <w:pPr>
        <w:pStyle w:val="Akapitzlist"/>
        <w:numPr>
          <w:ilvl w:val="0"/>
          <w:numId w:val="17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13197">
        <w:rPr>
          <w:rFonts w:ascii="Times New Roman" w:hAnsi="Times New Roman" w:cs="Times New Roman"/>
          <w:b/>
          <w:bCs/>
          <w:sz w:val="24"/>
          <w:szCs w:val="24"/>
        </w:rPr>
        <w:t>na kwotę 124 000 000 zł,</w:t>
      </w:r>
      <w:r w:rsidRPr="00913197">
        <w:rPr>
          <w:rFonts w:ascii="Times New Roman" w:hAnsi="Times New Roman" w:cs="Times New Roman"/>
          <w:bCs/>
          <w:sz w:val="24"/>
          <w:szCs w:val="24"/>
        </w:rPr>
        <w:t xml:space="preserve"> w związku z</w:t>
      </w:r>
      <w:r w:rsidRPr="00913197">
        <w:rPr>
          <w:rFonts w:ascii="Times New Roman" w:hAnsi="Times New Roman" w:cs="Times New Roman"/>
          <w:sz w:val="24"/>
          <w:szCs w:val="24"/>
        </w:rPr>
        <w:t xml:space="preserve"> zagraniczną pożyczką długoterminową zaciągniętą na podstawie Uchwały Sejmiku Województwa Pomorskiego </w:t>
      </w:r>
      <w:r w:rsidRPr="00913197">
        <w:rPr>
          <w:rFonts w:ascii="Times New Roman" w:hAnsi="Times New Roman" w:cs="Times New Roman"/>
          <w:sz w:val="24"/>
          <w:szCs w:val="24"/>
        </w:rPr>
        <w:br/>
        <w:t xml:space="preserve">Nr 849/XXXV/09 z 2009 roku </w:t>
      </w:r>
      <w:r w:rsidRPr="00913197">
        <w:rPr>
          <w:rFonts w:ascii="Times New Roman" w:hAnsi="Times New Roman" w:cs="Times New Roman"/>
          <w:bCs/>
          <w:sz w:val="24"/>
          <w:szCs w:val="24"/>
        </w:rPr>
        <w:t>w wysokości 250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913197">
        <w:rPr>
          <w:rFonts w:ascii="Times New Roman" w:hAnsi="Times New Roman" w:cs="Times New Roman"/>
          <w:bCs/>
          <w:sz w:val="24"/>
          <w:szCs w:val="24"/>
        </w:rPr>
        <w:t>000 000 zł,</w:t>
      </w:r>
      <w:r w:rsidRPr="00913197">
        <w:rPr>
          <w:rFonts w:ascii="Times New Roman" w:hAnsi="Times New Roman" w:cs="Times New Roman"/>
          <w:sz w:val="24"/>
          <w:szCs w:val="24"/>
        </w:rPr>
        <w:t xml:space="preserve"> otrzymaną w czterech transzach w latach 2009-2011, której planowany termin spłaty przypada na </w:t>
      </w:r>
      <w:r w:rsidR="0018015E">
        <w:rPr>
          <w:rFonts w:ascii="Times New Roman" w:hAnsi="Times New Roman" w:cs="Times New Roman"/>
          <w:sz w:val="24"/>
          <w:szCs w:val="24"/>
        </w:rPr>
        <w:t>rok</w:t>
      </w:r>
      <w:r w:rsidRPr="00913197">
        <w:rPr>
          <w:rFonts w:ascii="Times New Roman" w:hAnsi="Times New Roman" w:cs="Times New Roman"/>
          <w:sz w:val="24"/>
          <w:szCs w:val="24"/>
        </w:rPr>
        <w:t xml:space="preserve"> 2026,</w:t>
      </w:r>
    </w:p>
    <w:p w:rsidR="00153625" w:rsidRPr="00913197" w:rsidRDefault="00153625" w:rsidP="00153625">
      <w:pPr>
        <w:pStyle w:val="Akapitzlist"/>
        <w:numPr>
          <w:ilvl w:val="0"/>
          <w:numId w:val="17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13197">
        <w:rPr>
          <w:rFonts w:ascii="Times New Roman" w:hAnsi="Times New Roman" w:cs="Times New Roman"/>
          <w:b/>
          <w:bCs/>
          <w:sz w:val="24"/>
          <w:szCs w:val="24"/>
        </w:rPr>
        <w:lastRenderedPageBreak/>
        <w:t>na kwotę 44 000 000 zł,</w:t>
      </w:r>
      <w:r w:rsidRPr="00913197">
        <w:rPr>
          <w:rFonts w:ascii="Times New Roman" w:hAnsi="Times New Roman" w:cs="Times New Roman"/>
          <w:bCs/>
          <w:sz w:val="24"/>
          <w:szCs w:val="24"/>
        </w:rPr>
        <w:t xml:space="preserve"> w związku z</w:t>
      </w:r>
      <w:r w:rsidRPr="00913197">
        <w:rPr>
          <w:rFonts w:ascii="Times New Roman" w:hAnsi="Times New Roman" w:cs="Times New Roman"/>
          <w:sz w:val="24"/>
          <w:szCs w:val="24"/>
        </w:rPr>
        <w:t xml:space="preserve"> obligacjami wyemitowanymi (agent emisji: Bank Pekao S.A.) na podstawie Uchwały Sejmiku Województwa Pomorskiego </w:t>
      </w:r>
      <w:r w:rsidR="001C7E12">
        <w:rPr>
          <w:rFonts w:ascii="Times New Roman" w:hAnsi="Times New Roman" w:cs="Times New Roman"/>
          <w:sz w:val="24"/>
          <w:szCs w:val="24"/>
        </w:rPr>
        <w:br/>
      </w:r>
      <w:r w:rsidRPr="00913197">
        <w:rPr>
          <w:rFonts w:ascii="Times New Roman" w:hAnsi="Times New Roman" w:cs="Times New Roman"/>
          <w:sz w:val="24"/>
          <w:szCs w:val="24"/>
        </w:rPr>
        <w:t xml:space="preserve">Nr 198/X/11 z 2011 r. Planowany termin wykupu obligacji przypada </w:t>
      </w:r>
      <w:r w:rsidR="0018015E">
        <w:rPr>
          <w:rFonts w:ascii="Times New Roman" w:hAnsi="Times New Roman" w:cs="Times New Roman"/>
          <w:sz w:val="24"/>
          <w:szCs w:val="24"/>
        </w:rPr>
        <w:t>rok</w:t>
      </w:r>
      <w:r w:rsidRPr="00913197">
        <w:rPr>
          <w:rFonts w:ascii="Times New Roman" w:hAnsi="Times New Roman" w:cs="Times New Roman"/>
          <w:sz w:val="24"/>
          <w:szCs w:val="24"/>
        </w:rPr>
        <w:t xml:space="preserve"> 2025,</w:t>
      </w:r>
    </w:p>
    <w:p w:rsidR="0018015E" w:rsidRDefault="00153625" w:rsidP="00153625">
      <w:pPr>
        <w:pStyle w:val="Akapitzlist"/>
        <w:numPr>
          <w:ilvl w:val="0"/>
          <w:numId w:val="17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6DAE">
        <w:rPr>
          <w:rFonts w:ascii="Times New Roman" w:hAnsi="Times New Roman" w:cs="Times New Roman"/>
          <w:b/>
          <w:bCs/>
          <w:sz w:val="24"/>
          <w:szCs w:val="24"/>
        </w:rPr>
        <w:t>na kwotę 7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B6DAE">
        <w:rPr>
          <w:rFonts w:ascii="Times New Roman" w:hAnsi="Times New Roman" w:cs="Times New Roman"/>
          <w:b/>
          <w:bCs/>
          <w:sz w:val="24"/>
          <w:szCs w:val="24"/>
        </w:rPr>
        <w:t> 000 000 zł,</w:t>
      </w:r>
      <w:r w:rsidRPr="002B6DAE">
        <w:rPr>
          <w:rFonts w:ascii="Times New Roman" w:hAnsi="Times New Roman" w:cs="Times New Roman"/>
          <w:bCs/>
          <w:sz w:val="24"/>
          <w:szCs w:val="24"/>
        </w:rPr>
        <w:t xml:space="preserve"> w związku z</w:t>
      </w:r>
      <w:r w:rsidR="0018015E" w:rsidRPr="00EC30A0">
        <w:rPr>
          <w:rFonts w:ascii="Times New Roman" w:hAnsi="Times New Roman"/>
          <w:sz w:val="24"/>
          <w:szCs w:val="24"/>
        </w:rPr>
        <w:t xml:space="preserve"> </w:t>
      </w:r>
      <w:r w:rsidR="0018015E" w:rsidRPr="00913197">
        <w:rPr>
          <w:rFonts w:ascii="Times New Roman" w:hAnsi="Times New Roman" w:cs="Times New Roman"/>
          <w:sz w:val="24"/>
          <w:szCs w:val="24"/>
        </w:rPr>
        <w:t xml:space="preserve">zagraniczną pożyczką długoterminową zaciągniętą </w:t>
      </w:r>
      <w:r w:rsidR="0018015E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18015E" w:rsidRPr="00EC30A0">
        <w:rPr>
          <w:rFonts w:ascii="Times New Roman" w:hAnsi="Times New Roman"/>
          <w:sz w:val="24"/>
          <w:szCs w:val="24"/>
        </w:rPr>
        <w:t xml:space="preserve">Uchwałą Zarządu Województwa Pomorskiego Nr 99/22/19 </w:t>
      </w:r>
      <w:r w:rsidR="0018015E">
        <w:rPr>
          <w:rFonts w:ascii="Times New Roman" w:hAnsi="Times New Roman"/>
          <w:sz w:val="24"/>
          <w:szCs w:val="24"/>
        </w:rPr>
        <w:br/>
      </w:r>
      <w:r w:rsidR="0018015E" w:rsidRPr="00EC30A0">
        <w:rPr>
          <w:rFonts w:ascii="Times New Roman" w:hAnsi="Times New Roman"/>
          <w:sz w:val="24"/>
          <w:szCs w:val="24"/>
        </w:rPr>
        <w:t>z 2019 r</w:t>
      </w:r>
      <w:r w:rsidR="00242AB8">
        <w:rPr>
          <w:rFonts w:ascii="Times New Roman" w:hAnsi="Times New Roman"/>
          <w:sz w:val="24"/>
          <w:szCs w:val="24"/>
        </w:rPr>
        <w:t>oku</w:t>
      </w:r>
      <w:r w:rsidR="00AA7658">
        <w:rPr>
          <w:rFonts w:ascii="Times New Roman" w:hAnsi="Times New Roman"/>
          <w:sz w:val="24"/>
          <w:szCs w:val="24"/>
        </w:rPr>
        <w:t>,</w:t>
      </w:r>
      <w:r w:rsidR="0018015E" w:rsidRPr="00EC30A0">
        <w:rPr>
          <w:rFonts w:ascii="Times New Roman" w:hAnsi="Times New Roman"/>
          <w:sz w:val="24"/>
          <w:szCs w:val="24"/>
        </w:rPr>
        <w:t xml:space="preserve"> </w:t>
      </w:r>
      <w:r w:rsidR="00AA7658">
        <w:rPr>
          <w:rFonts w:ascii="Times New Roman" w:hAnsi="Times New Roman"/>
          <w:sz w:val="24"/>
          <w:szCs w:val="24"/>
        </w:rPr>
        <w:t>której</w:t>
      </w:r>
      <w:r w:rsidR="00AA7658" w:rsidRPr="002B6DAE">
        <w:rPr>
          <w:rFonts w:ascii="Times New Roman" w:hAnsi="Times New Roman" w:cs="Times New Roman"/>
          <w:sz w:val="24"/>
          <w:szCs w:val="24"/>
        </w:rPr>
        <w:t xml:space="preserve"> </w:t>
      </w:r>
      <w:r w:rsidR="00AA7658">
        <w:rPr>
          <w:rFonts w:ascii="Times New Roman" w:hAnsi="Times New Roman" w:cs="Times New Roman"/>
          <w:sz w:val="24"/>
          <w:szCs w:val="24"/>
        </w:rPr>
        <w:t>p</w:t>
      </w:r>
      <w:r w:rsidR="00AA7658" w:rsidRPr="00913197">
        <w:rPr>
          <w:rFonts w:ascii="Times New Roman" w:hAnsi="Times New Roman" w:cs="Times New Roman"/>
          <w:sz w:val="24"/>
          <w:szCs w:val="24"/>
        </w:rPr>
        <w:t xml:space="preserve">lanowany termin spłaty przypada na </w:t>
      </w:r>
      <w:r w:rsidR="00AA7658">
        <w:rPr>
          <w:rFonts w:ascii="Times New Roman" w:hAnsi="Times New Roman" w:cs="Times New Roman"/>
          <w:sz w:val="24"/>
          <w:szCs w:val="24"/>
        </w:rPr>
        <w:t>rok</w:t>
      </w:r>
      <w:r w:rsidR="00AA7658" w:rsidRPr="00913197">
        <w:rPr>
          <w:rFonts w:ascii="Times New Roman" w:hAnsi="Times New Roman" w:cs="Times New Roman"/>
          <w:sz w:val="24"/>
          <w:szCs w:val="24"/>
        </w:rPr>
        <w:t xml:space="preserve"> 20</w:t>
      </w:r>
      <w:r w:rsidR="00AA7658">
        <w:rPr>
          <w:rFonts w:ascii="Times New Roman" w:hAnsi="Times New Roman" w:cs="Times New Roman"/>
          <w:sz w:val="24"/>
          <w:szCs w:val="24"/>
        </w:rPr>
        <w:t>35.</w:t>
      </w:r>
    </w:p>
    <w:p w:rsidR="00153625" w:rsidRDefault="00153625" w:rsidP="008B383D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70D8">
        <w:rPr>
          <w:rFonts w:ascii="Times New Roman" w:hAnsi="Times New Roman"/>
          <w:sz w:val="24"/>
          <w:szCs w:val="24"/>
          <w:lang w:eastAsia="pl-PL"/>
        </w:rPr>
        <w:t xml:space="preserve">Prognoza spłat zobowiązań oparta jest na umowie pożyczki, obligacji i zawartych w nich wskaźnikach ekonomicznych tj. WIBOR 3M, WIBOR 6M oraz marży banku. </w:t>
      </w:r>
    </w:p>
    <w:p w:rsidR="00DB5AE7" w:rsidRPr="006370D8" w:rsidRDefault="00DB5AE7" w:rsidP="001536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153625" w:rsidRPr="00321974" w:rsidRDefault="00153625" w:rsidP="00321974">
      <w:pPr>
        <w:pStyle w:val="Akapitzlist"/>
        <w:numPr>
          <w:ilvl w:val="0"/>
          <w:numId w:val="2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B6DAE">
        <w:rPr>
          <w:rFonts w:ascii="Times New Roman" w:hAnsi="Times New Roman" w:cs="Times New Roman"/>
          <w:sz w:val="24"/>
          <w:szCs w:val="24"/>
        </w:rPr>
        <w:t xml:space="preserve">zobowiązania planowane do zaciągnięcia </w:t>
      </w:r>
      <w:r w:rsidRPr="002B6DAE">
        <w:rPr>
          <w:rFonts w:ascii="Times New Roman" w:hAnsi="Times New Roman" w:cs="Times New Roman"/>
          <w:b/>
          <w:sz w:val="24"/>
          <w:szCs w:val="24"/>
        </w:rPr>
        <w:t>na łączną kwotę 79 600 000 zł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21974">
        <w:rPr>
          <w:rFonts w:ascii="Times New Roman" w:hAnsi="Times New Roman" w:cs="Times New Roman"/>
          <w:sz w:val="24"/>
          <w:szCs w:val="24"/>
        </w:rPr>
        <w:t xml:space="preserve">w celu </w:t>
      </w:r>
      <w:r w:rsidR="000968EA" w:rsidRPr="00321974">
        <w:rPr>
          <w:rFonts w:ascii="Times New Roman" w:hAnsi="Times New Roman" w:cs="Times New Roman"/>
          <w:sz w:val="24"/>
          <w:szCs w:val="24"/>
        </w:rPr>
        <w:t xml:space="preserve">m.in. </w:t>
      </w:r>
      <w:r w:rsidRPr="00321974">
        <w:rPr>
          <w:rFonts w:ascii="Times New Roman" w:hAnsi="Times New Roman" w:cs="Times New Roman"/>
          <w:sz w:val="24"/>
          <w:szCs w:val="24"/>
        </w:rPr>
        <w:t>zapewnienia wkładu krajowego do zadań inwestycyjnych</w:t>
      </w:r>
      <w:r w:rsidR="00D1243D" w:rsidRPr="00321974">
        <w:rPr>
          <w:rFonts w:ascii="Times New Roman" w:hAnsi="Times New Roman" w:cs="Times New Roman"/>
          <w:sz w:val="24"/>
          <w:szCs w:val="24"/>
        </w:rPr>
        <w:t>, w tym</w:t>
      </w:r>
      <w:r w:rsidR="005C1A04" w:rsidRPr="00321974">
        <w:rPr>
          <w:rFonts w:ascii="Times New Roman" w:hAnsi="Times New Roman" w:cs="Times New Roman"/>
          <w:sz w:val="24"/>
          <w:szCs w:val="24"/>
        </w:rPr>
        <w:t xml:space="preserve"> </w:t>
      </w:r>
      <w:r w:rsidRPr="00321974">
        <w:rPr>
          <w:rFonts w:ascii="Times New Roman" w:hAnsi="Times New Roman" w:cs="Times New Roman"/>
          <w:sz w:val="24"/>
          <w:szCs w:val="24"/>
        </w:rPr>
        <w:t xml:space="preserve">współfinansowanych </w:t>
      </w:r>
      <w:r w:rsidR="00321974">
        <w:rPr>
          <w:rFonts w:ascii="Times New Roman" w:hAnsi="Times New Roman" w:cs="Times New Roman"/>
          <w:sz w:val="24"/>
          <w:szCs w:val="24"/>
        </w:rPr>
        <w:br/>
      </w:r>
      <w:r w:rsidRPr="00321974">
        <w:rPr>
          <w:rFonts w:ascii="Times New Roman" w:hAnsi="Times New Roman" w:cs="Times New Roman"/>
          <w:sz w:val="24"/>
          <w:szCs w:val="24"/>
        </w:rPr>
        <w:t>ze środków UE</w:t>
      </w:r>
      <w:r w:rsidR="00321974">
        <w:rPr>
          <w:rFonts w:ascii="Times New Roman" w:hAnsi="Times New Roman" w:cs="Times New Roman"/>
          <w:sz w:val="24"/>
          <w:szCs w:val="24"/>
        </w:rPr>
        <w:t>.</w:t>
      </w:r>
    </w:p>
    <w:p w:rsidR="00AD5225" w:rsidRPr="00AD5225" w:rsidRDefault="00153625" w:rsidP="00321974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D5225">
        <w:rPr>
          <w:rFonts w:ascii="Times New Roman" w:hAnsi="Times New Roman" w:cs="Times New Roman"/>
          <w:sz w:val="24"/>
          <w:szCs w:val="24"/>
        </w:rPr>
        <w:t>Ponadto zaplanowano</w:t>
      </w:r>
      <w:r w:rsidR="00321974" w:rsidRPr="00321974">
        <w:rPr>
          <w:rFonts w:ascii="Times New Roman" w:hAnsi="Times New Roman" w:cs="Times New Roman"/>
          <w:sz w:val="24"/>
          <w:szCs w:val="24"/>
        </w:rPr>
        <w:t xml:space="preserve"> </w:t>
      </w:r>
      <w:r w:rsidR="00321974" w:rsidRPr="002B6DAE">
        <w:rPr>
          <w:rFonts w:ascii="Times New Roman" w:hAnsi="Times New Roman" w:cs="Times New Roman"/>
          <w:sz w:val="24"/>
          <w:szCs w:val="24"/>
        </w:rPr>
        <w:t>do zaciągnięcia</w:t>
      </w:r>
      <w:r w:rsidRPr="00AD5225">
        <w:rPr>
          <w:rFonts w:ascii="Times New Roman" w:hAnsi="Times New Roman" w:cs="Times New Roman"/>
          <w:sz w:val="24"/>
          <w:szCs w:val="24"/>
        </w:rPr>
        <w:t xml:space="preserve"> na 2021 rok</w:t>
      </w:r>
      <w:bookmarkStart w:id="1" w:name="_GoBack"/>
      <w:bookmarkEnd w:id="1"/>
      <w:r w:rsidRPr="00AD5225">
        <w:rPr>
          <w:rFonts w:ascii="Times New Roman" w:hAnsi="Times New Roman" w:cs="Times New Roman"/>
          <w:sz w:val="24"/>
          <w:szCs w:val="24"/>
        </w:rPr>
        <w:t xml:space="preserve"> </w:t>
      </w:r>
      <w:r w:rsidR="00321974">
        <w:rPr>
          <w:rFonts w:ascii="Times New Roman" w:hAnsi="Times New Roman" w:cs="Times New Roman"/>
          <w:sz w:val="24"/>
          <w:szCs w:val="24"/>
        </w:rPr>
        <w:t xml:space="preserve">zobowiązanie </w:t>
      </w:r>
      <w:r w:rsidR="00321974" w:rsidRPr="00AD5225">
        <w:rPr>
          <w:rFonts w:ascii="Times New Roman" w:hAnsi="Times New Roman" w:cs="Times New Roman"/>
          <w:b/>
          <w:sz w:val="24"/>
          <w:szCs w:val="24"/>
        </w:rPr>
        <w:t>w kwocie 4 000 000 zł</w:t>
      </w:r>
      <w:r w:rsidR="00321974" w:rsidRPr="00AD5225">
        <w:rPr>
          <w:rFonts w:ascii="Times New Roman" w:hAnsi="Times New Roman" w:cs="Times New Roman"/>
          <w:sz w:val="24"/>
          <w:szCs w:val="24"/>
        </w:rPr>
        <w:t xml:space="preserve"> </w:t>
      </w:r>
      <w:r w:rsidRPr="00AD5225">
        <w:rPr>
          <w:rFonts w:ascii="Times New Roman" w:hAnsi="Times New Roman" w:cs="Times New Roman"/>
          <w:sz w:val="24"/>
          <w:szCs w:val="24"/>
        </w:rPr>
        <w:t>cel</w:t>
      </w:r>
      <w:r w:rsidR="00321974">
        <w:rPr>
          <w:rFonts w:ascii="Times New Roman" w:hAnsi="Times New Roman" w:cs="Times New Roman"/>
          <w:sz w:val="24"/>
          <w:szCs w:val="24"/>
        </w:rPr>
        <w:t>em zbilansowania budżetu</w:t>
      </w:r>
      <w:r w:rsidRPr="00AD5225">
        <w:rPr>
          <w:rFonts w:ascii="Times New Roman" w:hAnsi="Times New Roman" w:cs="Times New Roman"/>
          <w:b/>
          <w:sz w:val="24"/>
          <w:szCs w:val="24"/>
        </w:rPr>
        <w:t>.</w:t>
      </w:r>
      <w:r w:rsidRPr="00AD5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A04" w:rsidRPr="00AD5225" w:rsidRDefault="00153625" w:rsidP="00321974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D5225">
        <w:rPr>
          <w:rFonts w:ascii="Times New Roman" w:hAnsi="Times New Roman"/>
          <w:sz w:val="24"/>
          <w:szCs w:val="24"/>
          <w:lang w:eastAsia="pl-PL"/>
        </w:rPr>
        <w:t xml:space="preserve">Do prognozy </w:t>
      </w:r>
      <w:r w:rsidR="005C1A04" w:rsidRPr="00AD5225">
        <w:rPr>
          <w:rFonts w:ascii="Times New Roman" w:hAnsi="Times New Roman"/>
          <w:sz w:val="24"/>
          <w:szCs w:val="24"/>
          <w:lang w:eastAsia="pl-PL"/>
        </w:rPr>
        <w:t>zadłużenia</w:t>
      </w:r>
      <w:r w:rsidRPr="00AD5225">
        <w:rPr>
          <w:rFonts w:ascii="Times New Roman" w:hAnsi="Times New Roman"/>
          <w:sz w:val="24"/>
          <w:szCs w:val="24"/>
          <w:lang w:eastAsia="pl-PL"/>
        </w:rPr>
        <w:t xml:space="preserve"> w części dotyczącej </w:t>
      </w:r>
      <w:bookmarkStart w:id="2" w:name="_Hlk24006877"/>
      <w:r w:rsidRPr="00AD5225">
        <w:rPr>
          <w:rFonts w:ascii="Times New Roman" w:hAnsi="Times New Roman"/>
          <w:sz w:val="24"/>
          <w:szCs w:val="24"/>
          <w:lang w:eastAsia="pl-PL"/>
        </w:rPr>
        <w:t xml:space="preserve">wydatków bieżących na obsługę długu przyjęto </w:t>
      </w:r>
      <w:r w:rsidR="005C1A04" w:rsidRPr="00AD5225">
        <w:rPr>
          <w:rFonts w:ascii="Times New Roman" w:hAnsi="Times New Roman"/>
          <w:sz w:val="24"/>
          <w:szCs w:val="24"/>
          <w:lang w:eastAsia="pl-PL"/>
        </w:rPr>
        <w:t xml:space="preserve">w latach 2020 – 2035 </w:t>
      </w:r>
      <w:r w:rsidRPr="00AD5225">
        <w:rPr>
          <w:rFonts w:ascii="Times New Roman" w:hAnsi="Times New Roman"/>
          <w:sz w:val="24"/>
          <w:szCs w:val="24"/>
          <w:lang w:eastAsia="pl-PL"/>
        </w:rPr>
        <w:t xml:space="preserve">wartości stawki WIBOR 3M oraz 6M na </w:t>
      </w:r>
      <w:r w:rsidR="005C1A04" w:rsidRPr="00AD5225">
        <w:rPr>
          <w:rFonts w:ascii="Times New Roman" w:hAnsi="Times New Roman"/>
          <w:sz w:val="24"/>
          <w:szCs w:val="24"/>
          <w:lang w:eastAsia="pl-PL"/>
        </w:rPr>
        <w:t xml:space="preserve">stałym </w:t>
      </w:r>
      <w:r w:rsidRPr="00AD5225">
        <w:rPr>
          <w:rFonts w:ascii="Times New Roman" w:hAnsi="Times New Roman"/>
          <w:sz w:val="24"/>
          <w:szCs w:val="24"/>
          <w:lang w:eastAsia="pl-PL"/>
        </w:rPr>
        <w:t>poziomie</w:t>
      </w:r>
      <w:r w:rsidR="005C1A04" w:rsidRPr="00AD5225">
        <w:rPr>
          <w:rFonts w:ascii="Times New Roman" w:hAnsi="Times New Roman"/>
          <w:sz w:val="24"/>
          <w:szCs w:val="24"/>
          <w:lang w:eastAsia="pl-PL"/>
        </w:rPr>
        <w:t>,</w:t>
      </w:r>
      <w:r w:rsidRPr="00AD5225">
        <w:rPr>
          <w:rFonts w:ascii="Times New Roman" w:hAnsi="Times New Roman"/>
          <w:sz w:val="24"/>
          <w:szCs w:val="24"/>
          <w:lang w:eastAsia="pl-PL"/>
        </w:rPr>
        <w:t xml:space="preserve"> </w:t>
      </w:r>
      <w:bookmarkEnd w:id="2"/>
      <w:r w:rsidRPr="00AD5225">
        <w:rPr>
          <w:rFonts w:ascii="Times New Roman" w:hAnsi="Times New Roman"/>
          <w:sz w:val="24"/>
          <w:szCs w:val="24"/>
          <w:lang w:eastAsia="pl-PL"/>
        </w:rPr>
        <w:t xml:space="preserve"> które będą w ciągu roku korygowane stosownie do sytuacji gospodarczej </w:t>
      </w:r>
      <w:r w:rsidR="00887BC3">
        <w:rPr>
          <w:rFonts w:ascii="Times New Roman" w:hAnsi="Times New Roman"/>
          <w:sz w:val="24"/>
          <w:szCs w:val="24"/>
          <w:lang w:eastAsia="pl-PL"/>
        </w:rPr>
        <w:br/>
      </w:r>
      <w:r w:rsidRPr="00AD5225">
        <w:rPr>
          <w:rFonts w:ascii="Times New Roman" w:hAnsi="Times New Roman"/>
          <w:sz w:val="24"/>
          <w:szCs w:val="24"/>
          <w:lang w:eastAsia="pl-PL"/>
        </w:rPr>
        <w:t xml:space="preserve">i komunikatów Rady Polityki Pieniężnej. </w:t>
      </w:r>
    </w:p>
    <w:p w:rsidR="00153625" w:rsidRPr="00153625" w:rsidRDefault="00153625" w:rsidP="00321974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153625">
        <w:rPr>
          <w:rFonts w:ascii="Times New Roman" w:hAnsi="Times New Roman"/>
          <w:sz w:val="24"/>
          <w:szCs w:val="24"/>
          <w:lang w:eastAsia="pl-PL"/>
        </w:rPr>
        <w:t>Natomiast raty kapitałowe zostały zaplanowane po stronie rozchodów budżetu.</w:t>
      </w:r>
    </w:p>
    <w:p w:rsidR="009B271C" w:rsidRDefault="009B271C" w:rsidP="00E36A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eastAsia="pl-PL"/>
        </w:rPr>
      </w:pPr>
    </w:p>
    <w:p w:rsidR="00A26DE6" w:rsidRPr="00913197" w:rsidRDefault="00866E77" w:rsidP="007E22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13197">
        <w:rPr>
          <w:rFonts w:ascii="Times New Roman" w:hAnsi="Times New Roman"/>
          <w:b/>
          <w:sz w:val="24"/>
          <w:szCs w:val="24"/>
        </w:rPr>
        <w:t>Prognoza dłu</w:t>
      </w:r>
      <w:r w:rsidR="0019718F" w:rsidRPr="00913197">
        <w:rPr>
          <w:rFonts w:ascii="Times New Roman" w:hAnsi="Times New Roman"/>
          <w:b/>
          <w:sz w:val="24"/>
          <w:szCs w:val="24"/>
        </w:rPr>
        <w:t>gu (wartość w mln) w latach 20</w:t>
      </w:r>
      <w:r w:rsidR="00913197" w:rsidRPr="00913197">
        <w:rPr>
          <w:rFonts w:ascii="Times New Roman" w:hAnsi="Times New Roman"/>
          <w:b/>
          <w:sz w:val="24"/>
          <w:szCs w:val="24"/>
        </w:rPr>
        <w:t>20</w:t>
      </w:r>
      <w:r w:rsidRPr="00913197">
        <w:rPr>
          <w:rFonts w:ascii="Times New Roman" w:hAnsi="Times New Roman"/>
          <w:b/>
          <w:sz w:val="24"/>
          <w:szCs w:val="24"/>
        </w:rPr>
        <w:t xml:space="preserve"> – 20</w:t>
      </w:r>
      <w:r w:rsidR="0019718F" w:rsidRPr="00913197">
        <w:rPr>
          <w:rFonts w:ascii="Times New Roman" w:hAnsi="Times New Roman"/>
          <w:b/>
          <w:sz w:val="24"/>
          <w:szCs w:val="24"/>
        </w:rPr>
        <w:t>35</w:t>
      </w:r>
    </w:p>
    <w:p w:rsidR="00913197" w:rsidRDefault="00BB3BE6" w:rsidP="00931D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65F91" w:themeColor="accent1" w:themeShade="BF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5E9E4DB4" wp14:editId="6E472DFD">
            <wp:extent cx="5760720" cy="2467155"/>
            <wp:effectExtent l="0" t="0" r="0" b="0"/>
            <wp:docPr id="1" name="Wykres 1">
              <a:extLst xmlns:a="http://schemas.openxmlformats.org/drawingml/2006/main">
                <a:ext uri="{FF2B5EF4-FFF2-40B4-BE49-F238E27FC236}">
                  <a16:creationId xmlns:a16="http://schemas.microsoft.com/office/drawing/2014/main" id="{60E7F184-1488-4A04-A6D7-F34DC2EC9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73739" w:rsidRPr="00913197" w:rsidRDefault="00073739" w:rsidP="000737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913197">
        <w:rPr>
          <w:rFonts w:ascii="Times New Roman" w:hAnsi="Times New Roman"/>
          <w:b/>
          <w:sz w:val="24"/>
          <w:szCs w:val="24"/>
          <w:lang w:eastAsia="pl-PL"/>
        </w:rPr>
        <w:t>Prognoza kwoty długu</w:t>
      </w:r>
      <w:r w:rsidRPr="00913197">
        <w:rPr>
          <w:rFonts w:ascii="Times New Roman" w:hAnsi="Times New Roman"/>
          <w:sz w:val="24"/>
          <w:szCs w:val="24"/>
          <w:lang w:eastAsia="pl-PL"/>
        </w:rPr>
        <w:t xml:space="preserve"> jest oparta na wytycznych zawartych w Rozporządzeniu Ministra Finansów z dnia 28 grudnia 2011 roku </w:t>
      </w:r>
      <w:r w:rsidRPr="00913197">
        <w:rPr>
          <w:rFonts w:ascii="Times New Roman" w:hAnsi="Times New Roman"/>
          <w:bCs/>
          <w:i/>
          <w:sz w:val="24"/>
          <w:szCs w:val="24"/>
          <w:lang w:eastAsia="pl-PL"/>
        </w:rPr>
        <w:t>w sprawie szczegółowego sposobu klasyfikacji tytułów dłużnych zaliczanych do państwowego długu publicznego</w:t>
      </w:r>
      <w:r w:rsidRPr="00913197">
        <w:rPr>
          <w:rFonts w:ascii="Times New Roman" w:hAnsi="Times New Roman"/>
          <w:sz w:val="24"/>
          <w:szCs w:val="24"/>
          <w:lang w:eastAsia="pl-PL"/>
        </w:rPr>
        <w:t>.</w:t>
      </w:r>
    </w:p>
    <w:p w:rsidR="00217030" w:rsidRPr="00217030" w:rsidRDefault="00217030" w:rsidP="002170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17030">
        <w:rPr>
          <w:rFonts w:ascii="Times New Roman" w:hAnsi="Times New Roman"/>
          <w:b/>
          <w:sz w:val="24"/>
          <w:szCs w:val="24"/>
          <w:lang w:eastAsia="pl-PL"/>
        </w:rPr>
        <w:lastRenderedPageBreak/>
        <w:t>Spłata i obsługa długu (wartość w mln)</w:t>
      </w:r>
    </w:p>
    <w:p w:rsidR="00DF6E43" w:rsidRDefault="00D10385" w:rsidP="00866E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39B87701" wp14:editId="0CA9B880">
            <wp:extent cx="5760720" cy="3001992"/>
            <wp:effectExtent l="0" t="0" r="0" b="0"/>
            <wp:docPr id="3" name="Wykres 3">
              <a:extLst xmlns:a="http://schemas.openxmlformats.org/drawingml/2006/main">
                <a:ext uri="{FF2B5EF4-FFF2-40B4-BE49-F238E27FC236}">
                  <a16:creationId xmlns:a16="http://schemas.microsoft.com/office/drawing/2014/main" id="{9FB8E4D4-A6E3-4F76-A047-E3FA3FD1F6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558A8" w:rsidRPr="006030BB" w:rsidRDefault="002558A8" w:rsidP="00866E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188" w:rsidRDefault="00353188" w:rsidP="00866E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Planując Wieloletnią Prognozę Finansową JST zobowiązane są do przestrzegania wytycznych zawartych w</w:t>
      </w:r>
      <w:r w:rsidR="004A5DFD">
        <w:rPr>
          <w:rFonts w:ascii="Times New Roman" w:hAnsi="Times New Roman"/>
          <w:sz w:val="24"/>
          <w:szCs w:val="24"/>
        </w:rPr>
        <w:t xml:space="preserve"> uofp </w:t>
      </w:r>
      <w:r w:rsidR="00E7696D">
        <w:rPr>
          <w:rFonts w:ascii="Times New Roman" w:hAnsi="Times New Roman"/>
          <w:sz w:val="24"/>
          <w:szCs w:val="24"/>
        </w:rPr>
        <w:t>w zakresie</w:t>
      </w:r>
      <w:r>
        <w:rPr>
          <w:rFonts w:ascii="Times New Roman" w:hAnsi="Times New Roman"/>
          <w:sz w:val="24"/>
          <w:szCs w:val="24"/>
        </w:rPr>
        <w:t>:</w:t>
      </w:r>
    </w:p>
    <w:p w:rsidR="00A325A4" w:rsidRDefault="00010E89" w:rsidP="004A5DF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</w:t>
      </w:r>
      <w:r w:rsidR="004A5DFD" w:rsidRPr="004A5DFD">
        <w:rPr>
          <w:rFonts w:ascii="Times New Roman" w:hAnsi="Times New Roman"/>
          <w:sz w:val="24"/>
          <w:szCs w:val="24"/>
        </w:rPr>
        <w:t xml:space="preserve"> </w:t>
      </w:r>
      <w:r w:rsidR="00353188" w:rsidRPr="004A5DFD">
        <w:rPr>
          <w:rFonts w:ascii="Times New Roman" w:hAnsi="Times New Roman"/>
          <w:sz w:val="24"/>
          <w:szCs w:val="24"/>
        </w:rPr>
        <w:t>242, gdzie planowane wydatki bieżące nie mogą przekraczać planowanych dochodów bieżących</w:t>
      </w:r>
      <w:r w:rsidR="004A5DFD">
        <w:rPr>
          <w:rFonts w:ascii="Times New Roman" w:hAnsi="Times New Roman"/>
          <w:sz w:val="24"/>
          <w:szCs w:val="24"/>
        </w:rPr>
        <w:t xml:space="preserve">. </w:t>
      </w:r>
    </w:p>
    <w:p w:rsidR="00353188" w:rsidRPr="004A5DFD" w:rsidRDefault="004A5DFD" w:rsidP="00A325A4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Tabela przedstawia </w:t>
      </w:r>
      <w:r w:rsidR="00A325A4">
        <w:rPr>
          <w:rFonts w:ascii="Times New Roman" w:hAnsi="Times New Roman"/>
          <w:sz w:val="24"/>
          <w:szCs w:val="24"/>
        </w:rPr>
        <w:t xml:space="preserve">jak kształtują się w/w </w:t>
      </w:r>
      <w:r>
        <w:rPr>
          <w:rFonts w:ascii="Times New Roman" w:hAnsi="Times New Roman"/>
          <w:sz w:val="24"/>
          <w:szCs w:val="24"/>
        </w:rPr>
        <w:t>wartości</w:t>
      </w:r>
      <w:r w:rsidR="00A325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latach 2020 - 2025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6"/>
        <w:gridCol w:w="1141"/>
        <w:gridCol w:w="1141"/>
        <w:gridCol w:w="1141"/>
        <w:gridCol w:w="1141"/>
        <w:gridCol w:w="1141"/>
        <w:gridCol w:w="1141"/>
      </w:tblGrid>
      <w:tr w:rsidR="00353188" w:rsidRPr="00353188" w:rsidTr="00353188">
        <w:trPr>
          <w:trHeight w:val="315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2025</w:t>
            </w:r>
          </w:p>
        </w:tc>
      </w:tr>
      <w:tr w:rsidR="00353188" w:rsidRPr="00353188" w:rsidTr="00353188">
        <w:trPr>
          <w:trHeight w:val="300"/>
        </w:trPr>
        <w:tc>
          <w:tcPr>
            <w:tcW w:w="1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88" w:rsidRPr="00353188" w:rsidRDefault="00353188" w:rsidP="00353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Dochody bieżące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865</w:t>
            </w:r>
            <w:r w:rsidR="00E3627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911</w:t>
            </w:r>
            <w:r w:rsidR="00E3627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579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826 170 077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796 265 519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758 655 101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712 184 106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712 184 106</w:t>
            </w:r>
          </w:p>
        </w:tc>
      </w:tr>
      <w:tr w:rsidR="00353188" w:rsidRPr="00353188" w:rsidTr="00353188">
        <w:trPr>
          <w:trHeight w:val="300"/>
        </w:trPr>
        <w:tc>
          <w:tcPr>
            <w:tcW w:w="1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Wydatki bieżące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710 215 322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693 454 732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661 282 895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632 215 702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583 097 229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581 867 423</w:t>
            </w:r>
          </w:p>
        </w:tc>
      </w:tr>
      <w:tr w:rsidR="00353188" w:rsidRPr="00353188" w:rsidTr="00353188">
        <w:trPr>
          <w:trHeight w:val="315"/>
        </w:trPr>
        <w:tc>
          <w:tcPr>
            <w:tcW w:w="1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Różnica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155 696 257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132 715 345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134 982 624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126 439 399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129 086 877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188" w:rsidRPr="00353188" w:rsidRDefault="00353188" w:rsidP="003531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531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130 316 683</w:t>
            </w:r>
          </w:p>
        </w:tc>
      </w:tr>
    </w:tbl>
    <w:p w:rsidR="00353188" w:rsidRDefault="00353188" w:rsidP="00866E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7696D" w:rsidRDefault="00D94695" w:rsidP="00CA6F9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6F9D">
        <w:rPr>
          <w:rFonts w:ascii="Times New Roman" w:hAnsi="Times New Roman"/>
          <w:sz w:val="24"/>
          <w:szCs w:val="24"/>
          <w:lang w:eastAsia="pl-PL"/>
        </w:rPr>
        <w:t>art. 243</w:t>
      </w:r>
      <w:r w:rsidR="00CA6F9D">
        <w:rPr>
          <w:rFonts w:ascii="Times New Roman" w:hAnsi="Times New Roman"/>
          <w:sz w:val="24"/>
          <w:szCs w:val="24"/>
          <w:lang w:eastAsia="pl-PL"/>
        </w:rPr>
        <w:t xml:space="preserve">, gdzie wskaźnik planowanej łącznej kwoty spłaty zobowiązań </w:t>
      </w:r>
      <w:r w:rsidR="00CA6F9D" w:rsidRPr="006030BB">
        <w:rPr>
          <w:rFonts w:ascii="Times New Roman" w:hAnsi="Times New Roman"/>
          <w:sz w:val="24"/>
          <w:szCs w:val="24"/>
          <w:lang w:eastAsia="pl-PL"/>
        </w:rPr>
        <w:t>w danym roku</w:t>
      </w:r>
      <w:r w:rsidR="00CA6F9D" w:rsidRPr="00CA6F9D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CA6F9D" w:rsidRPr="006030BB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nie może przekraczać</w:t>
      </w:r>
      <w:r w:rsidR="00CA6F9D" w:rsidRPr="006030BB">
        <w:rPr>
          <w:rFonts w:ascii="Times New Roman" w:hAnsi="Times New Roman"/>
          <w:sz w:val="24"/>
          <w:szCs w:val="24"/>
          <w:lang w:eastAsia="pl-PL"/>
        </w:rPr>
        <w:t xml:space="preserve"> w całym okresie objętym prognozą</w:t>
      </w:r>
      <w:r w:rsidR="00CA6F9D">
        <w:rPr>
          <w:rFonts w:ascii="Times New Roman" w:hAnsi="Times New Roman"/>
          <w:sz w:val="24"/>
          <w:szCs w:val="24"/>
          <w:lang w:eastAsia="pl-PL"/>
        </w:rPr>
        <w:t xml:space="preserve"> maksymalnego wskaźnika spłaty (wg planu 30.09).</w:t>
      </w:r>
      <w:r w:rsidR="00CA6F9D" w:rsidRPr="00CA6F9D">
        <w:rPr>
          <w:rFonts w:ascii="Times New Roman" w:hAnsi="Times New Roman"/>
          <w:sz w:val="24"/>
          <w:szCs w:val="24"/>
        </w:rPr>
        <w:t xml:space="preserve"> </w:t>
      </w:r>
    </w:p>
    <w:p w:rsidR="00921969" w:rsidRDefault="00921969" w:rsidP="00921969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6F9D" w:rsidRDefault="00CA6F9D" w:rsidP="00E7696D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Tabela przedstawia kształtowanie się </w:t>
      </w:r>
      <w:r w:rsidR="00E7696D">
        <w:rPr>
          <w:rFonts w:ascii="Times New Roman" w:hAnsi="Times New Roman"/>
          <w:sz w:val="24"/>
          <w:szCs w:val="24"/>
        </w:rPr>
        <w:t xml:space="preserve">w/w wskaźników </w:t>
      </w:r>
      <w:r>
        <w:rPr>
          <w:rFonts w:ascii="Times New Roman" w:hAnsi="Times New Roman"/>
          <w:sz w:val="24"/>
          <w:szCs w:val="24"/>
        </w:rPr>
        <w:t xml:space="preserve">w latach 2020 – 2025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852"/>
        <w:gridCol w:w="849"/>
        <w:gridCol w:w="851"/>
        <w:gridCol w:w="851"/>
        <w:gridCol w:w="851"/>
        <w:gridCol w:w="777"/>
      </w:tblGrid>
      <w:tr w:rsidR="00B54ED7" w:rsidRPr="00B54ED7" w:rsidTr="00B54ED7">
        <w:trPr>
          <w:trHeight w:val="300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2023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2025</w:t>
            </w:r>
          </w:p>
        </w:tc>
      </w:tr>
      <w:tr w:rsidR="00B54ED7" w:rsidRPr="00B54ED7" w:rsidTr="00E2043E">
        <w:trPr>
          <w:trHeight w:val="537"/>
        </w:trPr>
        <w:tc>
          <w:tcPr>
            <w:tcW w:w="2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Maksymalny dopuszczalny wskaźnik spłaty </w:t>
            </w:r>
            <w:r w:rsidR="00B54ED7" w:rsidRPr="00B54ED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F22E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zgodny </w:t>
            </w: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art. 243 (wg planu 30.09)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23,0%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23,0%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21,</w:t>
            </w:r>
            <w:r w:rsidR="00E362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E362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1,9</w:t>
            </w: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21,0%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20,7%</w:t>
            </w:r>
          </w:p>
        </w:tc>
      </w:tr>
      <w:tr w:rsidR="00B54ED7" w:rsidRPr="00B54ED7" w:rsidTr="00E2043E">
        <w:trPr>
          <w:trHeight w:val="987"/>
        </w:trPr>
        <w:tc>
          <w:tcPr>
            <w:tcW w:w="2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Wskaźnik planowanej łącznej kwoty spłaty zobowiązań do dochodów bieżących pomniejszonych o dotacje i środki przeznaczone na cele bieżące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5,5%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5,9%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7,4%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7,4%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A4" w:rsidRPr="00A325A4" w:rsidRDefault="00A325A4" w:rsidP="00A325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25A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7,2%</w:t>
            </w:r>
          </w:p>
        </w:tc>
      </w:tr>
    </w:tbl>
    <w:p w:rsidR="00CA6F9D" w:rsidRDefault="00CA6F9D" w:rsidP="00E204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CA6F9D" w:rsidSect="009E4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jaya">
    <w:altName w:val="Arial"/>
    <w:panose1 w:val="020B0604020202020204"/>
    <w:charset w:val="00"/>
    <w:family w:val="roman"/>
    <w:pitch w:val="variable"/>
    <w:sig w:usb0="001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0"/>
    <w:multiLevelType w:val="multi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i w:val="0"/>
        <w:strike w:val="0"/>
        <w:dstrike w:val="0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65E7D59"/>
    <w:multiLevelType w:val="hybridMultilevel"/>
    <w:tmpl w:val="563EE4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B4C"/>
    <w:multiLevelType w:val="hybridMultilevel"/>
    <w:tmpl w:val="32369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20322"/>
    <w:multiLevelType w:val="hybridMultilevel"/>
    <w:tmpl w:val="CE484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068DE"/>
    <w:multiLevelType w:val="hybridMultilevel"/>
    <w:tmpl w:val="39F4CF9A"/>
    <w:lvl w:ilvl="0" w:tplc="043487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7582"/>
    <w:multiLevelType w:val="hybridMultilevel"/>
    <w:tmpl w:val="771E2F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4AC3457"/>
    <w:multiLevelType w:val="hybridMultilevel"/>
    <w:tmpl w:val="58647470"/>
    <w:lvl w:ilvl="0" w:tplc="17BCD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3126E"/>
    <w:multiLevelType w:val="hybridMultilevel"/>
    <w:tmpl w:val="EBDE276A"/>
    <w:lvl w:ilvl="0" w:tplc="6FE66058">
      <w:start w:val="1"/>
      <w:numFmt w:val="decimal"/>
      <w:lvlText w:val="%1)"/>
      <w:lvlJc w:val="left"/>
      <w:pPr>
        <w:ind w:left="150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  <w:rPr>
        <w:rFonts w:cs="Times New Roman"/>
      </w:rPr>
    </w:lvl>
  </w:abstractNum>
  <w:abstractNum w:abstractNumId="8" w15:restartNumberingAfterBreak="0">
    <w:nsid w:val="2BBD273B"/>
    <w:multiLevelType w:val="hybridMultilevel"/>
    <w:tmpl w:val="734EEBD4"/>
    <w:lvl w:ilvl="0" w:tplc="985A4C4C">
      <w:start w:val="1"/>
      <w:numFmt w:val="bullet"/>
      <w:lvlText w:val="-"/>
      <w:lvlJc w:val="left"/>
      <w:pPr>
        <w:ind w:left="1146" w:hanging="360"/>
      </w:pPr>
      <w:rPr>
        <w:rFonts w:ascii="Vijaya" w:hAnsi="Vijay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42E7963"/>
    <w:multiLevelType w:val="hybridMultilevel"/>
    <w:tmpl w:val="594E7AB4"/>
    <w:lvl w:ilvl="0" w:tplc="85F8F7E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530DFE"/>
    <w:multiLevelType w:val="hybridMultilevel"/>
    <w:tmpl w:val="8A02E488"/>
    <w:lvl w:ilvl="0" w:tplc="F73C54D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34FA0DDF"/>
    <w:multiLevelType w:val="hybridMultilevel"/>
    <w:tmpl w:val="BBB80B56"/>
    <w:lvl w:ilvl="0" w:tplc="9D6CCDD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AE0B2E"/>
    <w:multiLevelType w:val="hybridMultilevel"/>
    <w:tmpl w:val="2B2CA856"/>
    <w:lvl w:ilvl="0" w:tplc="985A4C4C">
      <w:start w:val="1"/>
      <w:numFmt w:val="bullet"/>
      <w:lvlText w:val="-"/>
      <w:lvlJc w:val="left"/>
      <w:pPr>
        <w:ind w:left="1146" w:hanging="360"/>
      </w:pPr>
      <w:rPr>
        <w:rFonts w:ascii="Vijaya" w:hAnsi="Vijay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9CC0AD9"/>
    <w:multiLevelType w:val="hybridMultilevel"/>
    <w:tmpl w:val="D9820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B2FE7"/>
    <w:multiLevelType w:val="hybridMultilevel"/>
    <w:tmpl w:val="D4AEAD14"/>
    <w:lvl w:ilvl="0" w:tplc="9190D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D0D8E"/>
    <w:multiLevelType w:val="hybridMultilevel"/>
    <w:tmpl w:val="711CDC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F4AEC"/>
    <w:multiLevelType w:val="hybridMultilevel"/>
    <w:tmpl w:val="B148CAC8"/>
    <w:lvl w:ilvl="0" w:tplc="EDA0C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9653B2"/>
    <w:multiLevelType w:val="hybridMultilevel"/>
    <w:tmpl w:val="9B76AE48"/>
    <w:lvl w:ilvl="0" w:tplc="9190D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04432"/>
    <w:multiLevelType w:val="hybridMultilevel"/>
    <w:tmpl w:val="486A5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C291D"/>
    <w:multiLevelType w:val="hybridMultilevel"/>
    <w:tmpl w:val="146CBBDA"/>
    <w:lvl w:ilvl="0" w:tplc="0415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5F96518A"/>
    <w:multiLevelType w:val="hybridMultilevel"/>
    <w:tmpl w:val="EF7AC53A"/>
    <w:lvl w:ilvl="0" w:tplc="F66886B8">
      <w:start w:val="3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3A1BC5"/>
    <w:multiLevelType w:val="hybridMultilevel"/>
    <w:tmpl w:val="34D88A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6E27BD"/>
    <w:multiLevelType w:val="hybridMultilevel"/>
    <w:tmpl w:val="8F9A6882"/>
    <w:lvl w:ilvl="0" w:tplc="041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23" w15:restartNumberingAfterBreak="0">
    <w:nsid w:val="72A32E82"/>
    <w:multiLevelType w:val="hybridMultilevel"/>
    <w:tmpl w:val="F162FDF0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 w15:restartNumberingAfterBreak="0">
    <w:nsid w:val="79D243CB"/>
    <w:multiLevelType w:val="hybridMultilevel"/>
    <w:tmpl w:val="F11089B2"/>
    <w:lvl w:ilvl="0" w:tplc="A6E66976">
      <w:start w:val="2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B152172"/>
    <w:multiLevelType w:val="hybridMultilevel"/>
    <w:tmpl w:val="74EA8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8335C"/>
    <w:multiLevelType w:val="multilevel"/>
    <w:tmpl w:val="62B2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13"/>
  </w:num>
  <w:num w:numId="5">
    <w:abstractNumId w:val="21"/>
  </w:num>
  <w:num w:numId="6">
    <w:abstractNumId w:val="7"/>
  </w:num>
  <w:num w:numId="7">
    <w:abstractNumId w:val="15"/>
  </w:num>
  <w:num w:numId="8">
    <w:abstractNumId w:val="1"/>
  </w:num>
  <w:num w:numId="9">
    <w:abstractNumId w:val="2"/>
  </w:num>
  <w:num w:numId="10">
    <w:abstractNumId w:val="5"/>
  </w:num>
  <w:num w:numId="11">
    <w:abstractNumId w:val="10"/>
  </w:num>
  <w:num w:numId="12">
    <w:abstractNumId w:val="24"/>
  </w:num>
  <w:num w:numId="13">
    <w:abstractNumId w:val="16"/>
  </w:num>
  <w:num w:numId="14">
    <w:abstractNumId w:val="20"/>
  </w:num>
  <w:num w:numId="15">
    <w:abstractNumId w:val="26"/>
  </w:num>
  <w:num w:numId="16">
    <w:abstractNumId w:val="23"/>
  </w:num>
  <w:num w:numId="17">
    <w:abstractNumId w:val="12"/>
  </w:num>
  <w:num w:numId="18">
    <w:abstractNumId w:val="8"/>
  </w:num>
  <w:num w:numId="19">
    <w:abstractNumId w:val="19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3"/>
  </w:num>
  <w:num w:numId="25">
    <w:abstractNumId w:val="0"/>
  </w:num>
  <w:num w:numId="26">
    <w:abstractNumId w:val="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C61"/>
    <w:rsid w:val="000013BC"/>
    <w:rsid w:val="00001931"/>
    <w:rsid w:val="00010E89"/>
    <w:rsid w:val="00012125"/>
    <w:rsid w:val="00012848"/>
    <w:rsid w:val="00013779"/>
    <w:rsid w:val="00014BFE"/>
    <w:rsid w:val="000231C4"/>
    <w:rsid w:val="00025C2A"/>
    <w:rsid w:val="00042810"/>
    <w:rsid w:val="000434A6"/>
    <w:rsid w:val="00047195"/>
    <w:rsid w:val="00054C61"/>
    <w:rsid w:val="000562E5"/>
    <w:rsid w:val="00063381"/>
    <w:rsid w:val="00070D8D"/>
    <w:rsid w:val="000719B2"/>
    <w:rsid w:val="00073739"/>
    <w:rsid w:val="000754EA"/>
    <w:rsid w:val="00082A4C"/>
    <w:rsid w:val="00090026"/>
    <w:rsid w:val="00091895"/>
    <w:rsid w:val="00092C52"/>
    <w:rsid w:val="00095DA5"/>
    <w:rsid w:val="0009689E"/>
    <w:rsid w:val="000968EA"/>
    <w:rsid w:val="00097F00"/>
    <w:rsid w:val="000A6F79"/>
    <w:rsid w:val="000A70F9"/>
    <w:rsid w:val="000A7743"/>
    <w:rsid w:val="000B351B"/>
    <w:rsid w:val="000B4C93"/>
    <w:rsid w:val="000B7AC3"/>
    <w:rsid w:val="000C0CF0"/>
    <w:rsid w:val="000C2B84"/>
    <w:rsid w:val="000E18D7"/>
    <w:rsid w:val="000F1610"/>
    <w:rsid w:val="0010178A"/>
    <w:rsid w:val="001021F5"/>
    <w:rsid w:val="00104D5C"/>
    <w:rsid w:val="00106BA4"/>
    <w:rsid w:val="00110628"/>
    <w:rsid w:val="00114AEC"/>
    <w:rsid w:val="00123FBE"/>
    <w:rsid w:val="00134302"/>
    <w:rsid w:val="00142693"/>
    <w:rsid w:val="00153625"/>
    <w:rsid w:val="001544AE"/>
    <w:rsid w:val="00165F94"/>
    <w:rsid w:val="001737BB"/>
    <w:rsid w:val="0018015E"/>
    <w:rsid w:val="00190B34"/>
    <w:rsid w:val="00192174"/>
    <w:rsid w:val="0019718F"/>
    <w:rsid w:val="001B1B9B"/>
    <w:rsid w:val="001C7E12"/>
    <w:rsid w:val="001D1FF4"/>
    <w:rsid w:val="001D3711"/>
    <w:rsid w:val="001D7D4D"/>
    <w:rsid w:val="001F1485"/>
    <w:rsid w:val="00203C9E"/>
    <w:rsid w:val="00206360"/>
    <w:rsid w:val="002108AF"/>
    <w:rsid w:val="00212B7D"/>
    <w:rsid w:val="00217030"/>
    <w:rsid w:val="00223627"/>
    <w:rsid w:val="00242AB8"/>
    <w:rsid w:val="00243A1D"/>
    <w:rsid w:val="0025203F"/>
    <w:rsid w:val="002548A2"/>
    <w:rsid w:val="002558A8"/>
    <w:rsid w:val="002655E9"/>
    <w:rsid w:val="002712FE"/>
    <w:rsid w:val="0028566E"/>
    <w:rsid w:val="00294E4E"/>
    <w:rsid w:val="002A63D5"/>
    <w:rsid w:val="002B66BE"/>
    <w:rsid w:val="002B6DAE"/>
    <w:rsid w:val="002C1C9A"/>
    <w:rsid w:val="002C57B5"/>
    <w:rsid w:val="002E2DE5"/>
    <w:rsid w:val="002E2E26"/>
    <w:rsid w:val="00302A00"/>
    <w:rsid w:val="00304D59"/>
    <w:rsid w:val="00316D4B"/>
    <w:rsid w:val="00316E39"/>
    <w:rsid w:val="00317BA9"/>
    <w:rsid w:val="00317CCB"/>
    <w:rsid w:val="003206CD"/>
    <w:rsid w:val="0032184D"/>
    <w:rsid w:val="00321974"/>
    <w:rsid w:val="00324F97"/>
    <w:rsid w:val="0033452E"/>
    <w:rsid w:val="003416C6"/>
    <w:rsid w:val="00353188"/>
    <w:rsid w:val="00356138"/>
    <w:rsid w:val="00364277"/>
    <w:rsid w:val="0037002B"/>
    <w:rsid w:val="00370391"/>
    <w:rsid w:val="00375EDE"/>
    <w:rsid w:val="0037709E"/>
    <w:rsid w:val="00387A51"/>
    <w:rsid w:val="00391F63"/>
    <w:rsid w:val="00393644"/>
    <w:rsid w:val="0039693E"/>
    <w:rsid w:val="003C2720"/>
    <w:rsid w:val="003C6D7D"/>
    <w:rsid w:val="003E0581"/>
    <w:rsid w:val="003E3103"/>
    <w:rsid w:val="003E65F4"/>
    <w:rsid w:val="0040442F"/>
    <w:rsid w:val="00404D09"/>
    <w:rsid w:val="00436E01"/>
    <w:rsid w:val="00437671"/>
    <w:rsid w:val="00444CFE"/>
    <w:rsid w:val="0045042B"/>
    <w:rsid w:val="00463043"/>
    <w:rsid w:val="0047615D"/>
    <w:rsid w:val="004823BC"/>
    <w:rsid w:val="00485E03"/>
    <w:rsid w:val="00485E16"/>
    <w:rsid w:val="004A314A"/>
    <w:rsid w:val="004A4483"/>
    <w:rsid w:val="004A5DFD"/>
    <w:rsid w:val="004C024C"/>
    <w:rsid w:val="004C0A55"/>
    <w:rsid w:val="004C55D9"/>
    <w:rsid w:val="004D0C6C"/>
    <w:rsid w:val="004E1A37"/>
    <w:rsid w:val="004E6D38"/>
    <w:rsid w:val="004F69F9"/>
    <w:rsid w:val="00500875"/>
    <w:rsid w:val="00504EF3"/>
    <w:rsid w:val="00527CCF"/>
    <w:rsid w:val="0053394F"/>
    <w:rsid w:val="0054129C"/>
    <w:rsid w:val="00547BD4"/>
    <w:rsid w:val="00555361"/>
    <w:rsid w:val="00556464"/>
    <w:rsid w:val="00566DC9"/>
    <w:rsid w:val="00577885"/>
    <w:rsid w:val="00577AA8"/>
    <w:rsid w:val="0058425D"/>
    <w:rsid w:val="0058728E"/>
    <w:rsid w:val="005A1794"/>
    <w:rsid w:val="005A369C"/>
    <w:rsid w:val="005A4E3E"/>
    <w:rsid w:val="005B7CC6"/>
    <w:rsid w:val="005C1A04"/>
    <w:rsid w:val="005C5D04"/>
    <w:rsid w:val="005D3CEE"/>
    <w:rsid w:val="005D5E9B"/>
    <w:rsid w:val="005D6713"/>
    <w:rsid w:val="005F1D96"/>
    <w:rsid w:val="006030BB"/>
    <w:rsid w:val="00613C82"/>
    <w:rsid w:val="00615FD4"/>
    <w:rsid w:val="00621A1E"/>
    <w:rsid w:val="00622ABB"/>
    <w:rsid w:val="00625391"/>
    <w:rsid w:val="00630A82"/>
    <w:rsid w:val="006314F7"/>
    <w:rsid w:val="006329EB"/>
    <w:rsid w:val="00634432"/>
    <w:rsid w:val="006370D8"/>
    <w:rsid w:val="00642685"/>
    <w:rsid w:val="00644B6C"/>
    <w:rsid w:val="006647E9"/>
    <w:rsid w:val="00673BAC"/>
    <w:rsid w:val="006764C5"/>
    <w:rsid w:val="006830DA"/>
    <w:rsid w:val="00684FD5"/>
    <w:rsid w:val="006A37BD"/>
    <w:rsid w:val="006A6562"/>
    <w:rsid w:val="006B313F"/>
    <w:rsid w:val="006E3E8B"/>
    <w:rsid w:val="006E5835"/>
    <w:rsid w:val="006E678B"/>
    <w:rsid w:val="006F37C8"/>
    <w:rsid w:val="006F7CB0"/>
    <w:rsid w:val="00707C47"/>
    <w:rsid w:val="00707E29"/>
    <w:rsid w:val="007158C5"/>
    <w:rsid w:val="00724460"/>
    <w:rsid w:val="007256CE"/>
    <w:rsid w:val="007263B0"/>
    <w:rsid w:val="007342ED"/>
    <w:rsid w:val="00751ED9"/>
    <w:rsid w:val="00764516"/>
    <w:rsid w:val="007652A6"/>
    <w:rsid w:val="00766086"/>
    <w:rsid w:val="00766A17"/>
    <w:rsid w:val="00770E14"/>
    <w:rsid w:val="007823F6"/>
    <w:rsid w:val="0078244C"/>
    <w:rsid w:val="007919B2"/>
    <w:rsid w:val="0079532C"/>
    <w:rsid w:val="00795525"/>
    <w:rsid w:val="00795C3B"/>
    <w:rsid w:val="00796D67"/>
    <w:rsid w:val="00797D05"/>
    <w:rsid w:val="007A05E6"/>
    <w:rsid w:val="007A5C50"/>
    <w:rsid w:val="007B2BF3"/>
    <w:rsid w:val="007B352C"/>
    <w:rsid w:val="007B5B30"/>
    <w:rsid w:val="007B7A3F"/>
    <w:rsid w:val="007C0301"/>
    <w:rsid w:val="007D4464"/>
    <w:rsid w:val="007E227C"/>
    <w:rsid w:val="007E385F"/>
    <w:rsid w:val="007E49FF"/>
    <w:rsid w:val="00800CD0"/>
    <w:rsid w:val="00803406"/>
    <w:rsid w:val="00816802"/>
    <w:rsid w:val="008174EC"/>
    <w:rsid w:val="00837313"/>
    <w:rsid w:val="0085075C"/>
    <w:rsid w:val="00866E77"/>
    <w:rsid w:val="00866FA0"/>
    <w:rsid w:val="00870640"/>
    <w:rsid w:val="00887BC3"/>
    <w:rsid w:val="00890821"/>
    <w:rsid w:val="008912E1"/>
    <w:rsid w:val="008B2A5B"/>
    <w:rsid w:val="008B383D"/>
    <w:rsid w:val="008D33DE"/>
    <w:rsid w:val="008D40F4"/>
    <w:rsid w:val="008D5109"/>
    <w:rsid w:val="008F2AAC"/>
    <w:rsid w:val="008F30C1"/>
    <w:rsid w:val="009056B6"/>
    <w:rsid w:val="0090618D"/>
    <w:rsid w:val="00913197"/>
    <w:rsid w:val="00913719"/>
    <w:rsid w:val="009211E8"/>
    <w:rsid w:val="00921969"/>
    <w:rsid w:val="009259DE"/>
    <w:rsid w:val="00931D42"/>
    <w:rsid w:val="00932262"/>
    <w:rsid w:val="009432A2"/>
    <w:rsid w:val="00943BA2"/>
    <w:rsid w:val="00960D9A"/>
    <w:rsid w:val="009A53B6"/>
    <w:rsid w:val="009A55A5"/>
    <w:rsid w:val="009B271C"/>
    <w:rsid w:val="009B6454"/>
    <w:rsid w:val="009C0D1D"/>
    <w:rsid w:val="009C2952"/>
    <w:rsid w:val="009C35F9"/>
    <w:rsid w:val="009E103E"/>
    <w:rsid w:val="009E421D"/>
    <w:rsid w:val="009F074D"/>
    <w:rsid w:val="00A0489D"/>
    <w:rsid w:val="00A061E0"/>
    <w:rsid w:val="00A10113"/>
    <w:rsid w:val="00A26DE6"/>
    <w:rsid w:val="00A325A4"/>
    <w:rsid w:val="00A36AA2"/>
    <w:rsid w:val="00A43C86"/>
    <w:rsid w:val="00A473C5"/>
    <w:rsid w:val="00A51834"/>
    <w:rsid w:val="00A624F1"/>
    <w:rsid w:val="00A6556D"/>
    <w:rsid w:val="00A673AD"/>
    <w:rsid w:val="00A72574"/>
    <w:rsid w:val="00A75BF2"/>
    <w:rsid w:val="00A90F18"/>
    <w:rsid w:val="00AA1230"/>
    <w:rsid w:val="00AA7658"/>
    <w:rsid w:val="00AC1128"/>
    <w:rsid w:val="00AC5AED"/>
    <w:rsid w:val="00AC6B5C"/>
    <w:rsid w:val="00AD5225"/>
    <w:rsid w:val="00AF0CC6"/>
    <w:rsid w:val="00AF566D"/>
    <w:rsid w:val="00B046A1"/>
    <w:rsid w:val="00B05A37"/>
    <w:rsid w:val="00B11DA3"/>
    <w:rsid w:val="00B12EDC"/>
    <w:rsid w:val="00B16054"/>
    <w:rsid w:val="00B1797F"/>
    <w:rsid w:val="00B237C0"/>
    <w:rsid w:val="00B25030"/>
    <w:rsid w:val="00B33E44"/>
    <w:rsid w:val="00B35EC0"/>
    <w:rsid w:val="00B40B44"/>
    <w:rsid w:val="00B44552"/>
    <w:rsid w:val="00B51CD5"/>
    <w:rsid w:val="00B54ED7"/>
    <w:rsid w:val="00B569EA"/>
    <w:rsid w:val="00B62A4F"/>
    <w:rsid w:val="00B6725A"/>
    <w:rsid w:val="00B72022"/>
    <w:rsid w:val="00B73678"/>
    <w:rsid w:val="00B824CD"/>
    <w:rsid w:val="00B824EC"/>
    <w:rsid w:val="00B93886"/>
    <w:rsid w:val="00B95BE3"/>
    <w:rsid w:val="00B9642B"/>
    <w:rsid w:val="00BA110C"/>
    <w:rsid w:val="00BA2B79"/>
    <w:rsid w:val="00BA34C8"/>
    <w:rsid w:val="00BB20E5"/>
    <w:rsid w:val="00BB3BE6"/>
    <w:rsid w:val="00BB65FD"/>
    <w:rsid w:val="00BC498B"/>
    <w:rsid w:val="00BC5D33"/>
    <w:rsid w:val="00BC6F5F"/>
    <w:rsid w:val="00BE2C74"/>
    <w:rsid w:val="00BF336F"/>
    <w:rsid w:val="00BF4083"/>
    <w:rsid w:val="00BF7D86"/>
    <w:rsid w:val="00C105AB"/>
    <w:rsid w:val="00C204E3"/>
    <w:rsid w:val="00C2080E"/>
    <w:rsid w:val="00C22817"/>
    <w:rsid w:val="00C25267"/>
    <w:rsid w:val="00C3728F"/>
    <w:rsid w:val="00C37F7D"/>
    <w:rsid w:val="00C52EFF"/>
    <w:rsid w:val="00C55536"/>
    <w:rsid w:val="00C563B6"/>
    <w:rsid w:val="00C605DC"/>
    <w:rsid w:val="00C71986"/>
    <w:rsid w:val="00C74654"/>
    <w:rsid w:val="00C7557D"/>
    <w:rsid w:val="00C82A54"/>
    <w:rsid w:val="00C93CED"/>
    <w:rsid w:val="00CA0B3F"/>
    <w:rsid w:val="00CA1C39"/>
    <w:rsid w:val="00CA69C4"/>
    <w:rsid w:val="00CA6F9D"/>
    <w:rsid w:val="00CB073B"/>
    <w:rsid w:val="00CB425A"/>
    <w:rsid w:val="00CC01ED"/>
    <w:rsid w:val="00CC3244"/>
    <w:rsid w:val="00CC6E33"/>
    <w:rsid w:val="00CD2B31"/>
    <w:rsid w:val="00CE1510"/>
    <w:rsid w:val="00CE28AE"/>
    <w:rsid w:val="00CF4AD9"/>
    <w:rsid w:val="00CF602F"/>
    <w:rsid w:val="00CF7145"/>
    <w:rsid w:val="00D02791"/>
    <w:rsid w:val="00D10385"/>
    <w:rsid w:val="00D1243D"/>
    <w:rsid w:val="00D15496"/>
    <w:rsid w:val="00D200BB"/>
    <w:rsid w:val="00D20A6E"/>
    <w:rsid w:val="00D20D70"/>
    <w:rsid w:val="00D21B6D"/>
    <w:rsid w:val="00D24132"/>
    <w:rsid w:val="00D248E7"/>
    <w:rsid w:val="00D32588"/>
    <w:rsid w:val="00D3729A"/>
    <w:rsid w:val="00D43696"/>
    <w:rsid w:val="00D527F8"/>
    <w:rsid w:val="00D5632E"/>
    <w:rsid w:val="00D67E65"/>
    <w:rsid w:val="00D70235"/>
    <w:rsid w:val="00D72751"/>
    <w:rsid w:val="00D94695"/>
    <w:rsid w:val="00D966AD"/>
    <w:rsid w:val="00DA182E"/>
    <w:rsid w:val="00DA185D"/>
    <w:rsid w:val="00DA4EDA"/>
    <w:rsid w:val="00DB5AE7"/>
    <w:rsid w:val="00DC252F"/>
    <w:rsid w:val="00DC45EE"/>
    <w:rsid w:val="00DD34A0"/>
    <w:rsid w:val="00DE727D"/>
    <w:rsid w:val="00DF34AE"/>
    <w:rsid w:val="00DF40A1"/>
    <w:rsid w:val="00DF693F"/>
    <w:rsid w:val="00DF6E43"/>
    <w:rsid w:val="00DF77BD"/>
    <w:rsid w:val="00E01318"/>
    <w:rsid w:val="00E03470"/>
    <w:rsid w:val="00E14706"/>
    <w:rsid w:val="00E2043E"/>
    <w:rsid w:val="00E32D43"/>
    <w:rsid w:val="00E36279"/>
    <w:rsid w:val="00E36A9E"/>
    <w:rsid w:val="00E40857"/>
    <w:rsid w:val="00E42757"/>
    <w:rsid w:val="00E44A27"/>
    <w:rsid w:val="00E5696D"/>
    <w:rsid w:val="00E662B0"/>
    <w:rsid w:val="00E74F7F"/>
    <w:rsid w:val="00E7696D"/>
    <w:rsid w:val="00E76BE5"/>
    <w:rsid w:val="00E91E77"/>
    <w:rsid w:val="00E97477"/>
    <w:rsid w:val="00EC30A0"/>
    <w:rsid w:val="00EC5EE7"/>
    <w:rsid w:val="00ED3057"/>
    <w:rsid w:val="00EF09FE"/>
    <w:rsid w:val="00EF5B09"/>
    <w:rsid w:val="00F050F6"/>
    <w:rsid w:val="00F13164"/>
    <w:rsid w:val="00F13899"/>
    <w:rsid w:val="00F153BF"/>
    <w:rsid w:val="00F15700"/>
    <w:rsid w:val="00F16B99"/>
    <w:rsid w:val="00F209F1"/>
    <w:rsid w:val="00F22E86"/>
    <w:rsid w:val="00F42F49"/>
    <w:rsid w:val="00F43CEE"/>
    <w:rsid w:val="00F501DD"/>
    <w:rsid w:val="00F61328"/>
    <w:rsid w:val="00F82E3E"/>
    <w:rsid w:val="00F9205C"/>
    <w:rsid w:val="00FA2853"/>
    <w:rsid w:val="00FA62E0"/>
    <w:rsid w:val="00FA6508"/>
    <w:rsid w:val="00FB7817"/>
    <w:rsid w:val="00FC19D3"/>
    <w:rsid w:val="00FD31F8"/>
    <w:rsid w:val="00FE1C94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5B814"/>
  <w15:docId w15:val="{BD4E4CE8-9422-41E5-AFE5-E310B08A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14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7E29"/>
    <w:pPr>
      <w:ind w:left="720"/>
      <w:contextualSpacing/>
    </w:pPr>
  </w:style>
  <w:style w:type="paragraph" w:customStyle="1" w:styleId="Akapitzlist1">
    <w:name w:val="Akapit z listą1"/>
    <w:basedOn w:val="Normalny"/>
    <w:rsid w:val="00EC5EE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2">
    <w:name w:val="Akapit z listą2"/>
    <w:basedOn w:val="Normalny"/>
    <w:rsid w:val="006647E9"/>
    <w:pPr>
      <w:ind w:left="720"/>
      <w:contextualSpacing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77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93226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93226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4">
    <w:name w:val="Akapit z listą4"/>
    <w:basedOn w:val="Normalny"/>
    <w:rsid w:val="00F42F4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z0">
    <w:name w:val="WW8Num1z0"/>
    <w:rsid w:val="00EC30A0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168285214348206E-2"/>
          <c:y val="7.3993146689997083E-2"/>
          <c:w val="0.87387270341207346"/>
          <c:h val="0.81549433460181775"/>
        </c:manualLayout>
      </c:layout>
      <c:lineChart>
        <c:grouping val="standard"/>
        <c:varyColors val="0"/>
        <c:ser>
          <c:idx val="0"/>
          <c:order val="0"/>
          <c:tx>
            <c:strRef>
              <c:f>Wykresy!$B$5</c:f>
              <c:strCache>
                <c:ptCount val="1"/>
                <c:pt idx="0">
                  <c:v>Kwota długu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 cap="sq">
                <a:solidFill>
                  <a:schemeClr val="tx1"/>
                </a:solidFill>
                <a:beve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pl-PL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Wykresy!$C$4:$R$4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Wykresy!$C$5:$R$5</c:f>
              <c:numCache>
                <c:formatCode>0.0</c:formatCode>
                <c:ptCount val="16"/>
                <c:pt idx="0">
                  <c:v>322.60000000000002</c:v>
                </c:pt>
                <c:pt idx="1">
                  <c:v>301.60000000000002</c:v>
                </c:pt>
                <c:pt idx="2">
                  <c:v>265.3</c:v>
                </c:pt>
                <c:pt idx="3">
                  <c:v>228.7</c:v>
                </c:pt>
                <c:pt idx="4">
                  <c:v>191.4</c:v>
                </c:pt>
                <c:pt idx="5">
                  <c:v>152</c:v>
                </c:pt>
                <c:pt idx="6">
                  <c:v>128.9</c:v>
                </c:pt>
                <c:pt idx="7">
                  <c:v>113.2</c:v>
                </c:pt>
                <c:pt idx="8">
                  <c:v>97.5</c:v>
                </c:pt>
                <c:pt idx="9">
                  <c:v>81.900000000000006</c:v>
                </c:pt>
                <c:pt idx="10">
                  <c:v>66.2</c:v>
                </c:pt>
                <c:pt idx="11">
                  <c:v>50.5</c:v>
                </c:pt>
                <c:pt idx="12">
                  <c:v>34.799999999999997</c:v>
                </c:pt>
                <c:pt idx="13">
                  <c:v>19.2</c:v>
                </c:pt>
                <c:pt idx="14">
                  <c:v>4.0999999999999996</c:v>
                </c:pt>
                <c:pt idx="1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F03-4CC3-9A11-83838FF7F29E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38183392"/>
        <c:axId val="1449554944"/>
      </c:lineChart>
      <c:catAx>
        <c:axId val="1538183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  <c:crossAx val="1449554944"/>
        <c:crosses val="autoZero"/>
        <c:auto val="1"/>
        <c:lblAlgn val="ctr"/>
        <c:lblOffset val="100"/>
        <c:noMultiLvlLbl val="0"/>
      </c:catAx>
      <c:valAx>
        <c:axId val="1449554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  <c:crossAx val="1538183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Wykresy!$B$30</c:f>
              <c:strCache>
                <c:ptCount val="1"/>
                <c:pt idx="0">
                  <c:v>wydatki na obsługę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15"/>
              <c:layout>
                <c:manualLayout>
                  <c:x val="-4.3174464303073229E-2"/>
                  <c:y val="-4.4418981525614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655-4C5D-B721-B8BF250622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pl-PL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Wykresy!$C$29:$R$29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Wykresy!$C$30:$R$30</c:f>
              <c:numCache>
                <c:formatCode>0.0</c:formatCode>
                <c:ptCount val="16"/>
                <c:pt idx="0">
                  <c:v>14</c:v>
                </c:pt>
                <c:pt idx="1">
                  <c:v>15.3</c:v>
                </c:pt>
                <c:pt idx="2">
                  <c:v>13.9</c:v>
                </c:pt>
                <c:pt idx="3">
                  <c:v>11.9</c:v>
                </c:pt>
                <c:pt idx="4">
                  <c:v>9.9</c:v>
                </c:pt>
                <c:pt idx="5">
                  <c:v>7.7</c:v>
                </c:pt>
                <c:pt idx="6">
                  <c:v>5.8</c:v>
                </c:pt>
                <c:pt idx="7">
                  <c:v>5</c:v>
                </c:pt>
                <c:pt idx="8">
                  <c:v>4.3</c:v>
                </c:pt>
                <c:pt idx="9">
                  <c:v>3.7</c:v>
                </c:pt>
                <c:pt idx="10">
                  <c:v>3.1</c:v>
                </c:pt>
                <c:pt idx="11">
                  <c:v>2.4</c:v>
                </c:pt>
                <c:pt idx="12">
                  <c:v>1.8</c:v>
                </c:pt>
                <c:pt idx="13">
                  <c:v>1.2</c:v>
                </c:pt>
                <c:pt idx="14">
                  <c:v>0.5</c:v>
                </c:pt>
                <c:pt idx="15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55-4C5D-B721-B8BF2506228A}"/>
            </c:ext>
          </c:extLst>
        </c:ser>
        <c:ser>
          <c:idx val="1"/>
          <c:order val="1"/>
          <c:tx>
            <c:strRef>
              <c:f>Wykresy!$B$31</c:f>
              <c:strCache>
                <c:ptCount val="1"/>
                <c:pt idx="0">
                  <c:v>rozchody budżetu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5.1273278340207472E-2"/>
                  <c:y val="-5.8946826561933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655-4C5D-B721-B8BF2506228A}"/>
                </c:ext>
              </c:extLst>
            </c:dLbl>
            <c:dLbl>
              <c:idx val="6"/>
              <c:layout>
                <c:manualLayout>
                  <c:x val="-1.1590738657667791E-2"/>
                  <c:y val="-2.9891136489294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655-4C5D-B721-B8BF250622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pl-PL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Wykresy!$C$29:$R$29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Wykresy!$C$31:$R$31</c:f>
              <c:numCache>
                <c:formatCode>0.0</c:formatCode>
                <c:ptCount val="16"/>
                <c:pt idx="0">
                  <c:v>25</c:v>
                </c:pt>
                <c:pt idx="1">
                  <c:v>25</c:v>
                </c:pt>
                <c:pt idx="2" formatCode="General">
                  <c:v>36.299999999999997</c:v>
                </c:pt>
                <c:pt idx="3" formatCode="General">
                  <c:v>36.6</c:v>
                </c:pt>
                <c:pt idx="4" formatCode="General">
                  <c:v>37.200000000000003</c:v>
                </c:pt>
                <c:pt idx="5" formatCode="General">
                  <c:v>39.4</c:v>
                </c:pt>
                <c:pt idx="6" formatCode="General">
                  <c:v>23.2</c:v>
                </c:pt>
                <c:pt idx="7" formatCode="General">
                  <c:v>15.7</c:v>
                </c:pt>
                <c:pt idx="8" formatCode="General">
                  <c:v>15.7</c:v>
                </c:pt>
                <c:pt idx="9" formatCode="General">
                  <c:v>15.7</c:v>
                </c:pt>
                <c:pt idx="10" formatCode="General">
                  <c:v>15.7</c:v>
                </c:pt>
                <c:pt idx="11" formatCode="General">
                  <c:v>15.7</c:v>
                </c:pt>
                <c:pt idx="12" formatCode="General">
                  <c:v>15.7</c:v>
                </c:pt>
                <c:pt idx="13" formatCode="General">
                  <c:v>15.7</c:v>
                </c:pt>
                <c:pt idx="14">
                  <c:v>15.1</c:v>
                </c:pt>
                <c:pt idx="15" formatCode="General">
                  <c:v>4.0999999999999996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55-4C5D-B721-B8BF2506228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23371471"/>
        <c:axId val="2004686335"/>
      </c:lineChart>
      <c:catAx>
        <c:axId val="18233714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  <c:crossAx val="2004686335"/>
        <c:crosses val="autoZero"/>
        <c:auto val="1"/>
        <c:lblAlgn val="ctr"/>
        <c:lblOffset val="100"/>
        <c:noMultiLvlLbl val="0"/>
      </c:catAx>
      <c:valAx>
        <c:axId val="20046863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  <c:crossAx val="18233714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pl-PL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746E0-7968-44EC-98D8-46D9CE1E0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3613</TotalTime>
  <Pages>10</Pages>
  <Words>2617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Żulewska</dc:creator>
  <cp:keywords/>
  <dc:description/>
  <cp:lastModifiedBy>Żulewska Katarzyna</cp:lastModifiedBy>
  <cp:revision>264</cp:revision>
  <cp:lastPrinted>2019-11-12T13:53:00Z</cp:lastPrinted>
  <dcterms:created xsi:type="dcterms:W3CDTF">2016-06-16T06:59:00Z</dcterms:created>
  <dcterms:modified xsi:type="dcterms:W3CDTF">2019-11-13T11:20:00Z</dcterms:modified>
</cp:coreProperties>
</file>